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0E00" w14:textId="742FB543" w:rsidR="00A64885" w:rsidRPr="00101CEF" w:rsidRDefault="005D1EC6" w:rsidP="00436851">
      <w:pPr>
        <w:jc w:val="center"/>
        <w:rPr>
          <w:i/>
        </w:rPr>
      </w:pPr>
      <w:r>
        <w:rPr>
          <w:rFonts w:eastAsiaTheme="minorHAnsi"/>
          <w:i/>
        </w:rPr>
        <w:t xml:space="preserve">Федеральное государственное бюджетное образовательное учреждение высшего образования «Саратовский государственный аграрный университет имени </w:t>
      </w:r>
      <w:proofErr w:type="gramStart"/>
      <w:r>
        <w:rPr>
          <w:rFonts w:eastAsiaTheme="minorHAnsi"/>
          <w:i/>
        </w:rPr>
        <w:t>Н.И.</w:t>
      </w:r>
      <w:proofErr w:type="gramEnd"/>
      <w:r>
        <w:rPr>
          <w:rFonts w:eastAsiaTheme="minorHAnsi"/>
          <w:i/>
        </w:rPr>
        <w:t xml:space="preserve"> Вавилова»</w:t>
      </w:r>
    </w:p>
    <w:p w14:paraId="27BD0439" w14:textId="77777777" w:rsidR="00A64885" w:rsidRPr="00101CEF" w:rsidRDefault="00A64885">
      <w:pPr>
        <w:ind w:firstLine="4536"/>
        <w:rPr>
          <w:b/>
          <w:bCs/>
        </w:rPr>
      </w:pPr>
    </w:p>
    <w:p w14:paraId="1957B9AE" w14:textId="77777777" w:rsidR="00A64885" w:rsidRPr="00101CEF" w:rsidRDefault="00A64885">
      <w:pPr>
        <w:ind w:firstLine="4536"/>
        <w:rPr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53"/>
        <w:gridCol w:w="5413"/>
      </w:tblGrid>
      <w:tr w:rsidR="00A64885" w:rsidRPr="00101CEF" w14:paraId="6AE787BC" w14:textId="77777777">
        <w:trPr>
          <w:trHeight w:val="1995"/>
        </w:trPr>
        <w:tc>
          <w:tcPr>
            <w:tcW w:w="2414" w:type="pct"/>
          </w:tcPr>
          <w:p w14:paraId="557AF9D0" w14:textId="77777777" w:rsidR="00A64885" w:rsidRPr="00282CDF" w:rsidRDefault="00A64885"/>
        </w:tc>
        <w:tc>
          <w:tcPr>
            <w:tcW w:w="2586" w:type="pct"/>
          </w:tcPr>
          <w:p w14:paraId="69CE83D7" w14:textId="77777777" w:rsidR="00A64885" w:rsidRPr="00101CEF" w:rsidRDefault="002817CA">
            <w:pPr>
              <w:jc w:val="center"/>
              <w:rPr>
                <w:b/>
                <w:bCs/>
                <w:shd w:val="clear" w:color="auto" w:fill="FFFFFF"/>
              </w:rPr>
            </w:pPr>
            <w:r w:rsidRPr="00101CEF">
              <w:rPr>
                <w:b/>
                <w:bCs/>
                <w:shd w:val="clear" w:color="auto" w:fill="FFFFFF"/>
              </w:rPr>
              <w:t>УТВЕРЖДАЮ</w:t>
            </w:r>
          </w:p>
          <w:p w14:paraId="32A4C2CC" w14:textId="77777777" w:rsidR="00A64885" w:rsidRPr="00101CEF" w:rsidRDefault="00A64885">
            <w:pPr>
              <w:rPr>
                <w:b/>
                <w:bCs/>
                <w:shd w:val="clear" w:color="auto" w:fill="FFFFFF"/>
              </w:rPr>
            </w:pPr>
          </w:p>
          <w:p w14:paraId="75D1D0F7" w14:textId="4C649E90" w:rsidR="00A64885" w:rsidRPr="00101CEF" w:rsidRDefault="00EC3EA1">
            <w:pPr>
              <w:keepLines/>
              <w:tabs>
                <w:tab w:val="left" w:pos="567"/>
              </w:tabs>
            </w:pPr>
            <w:r>
              <w:t>ФГБОУ ВО Саратовский ГАУ</w:t>
            </w:r>
          </w:p>
          <w:p w14:paraId="0D4A912A" w14:textId="77777777" w:rsidR="00A64885" w:rsidRPr="00101CEF" w:rsidRDefault="00A64885"/>
          <w:p w14:paraId="00AFAE6F" w14:textId="77777777" w:rsidR="00A64885" w:rsidRPr="00101CEF" w:rsidRDefault="00A64885"/>
          <w:p w14:paraId="6EC3984F" w14:textId="1FF03C05" w:rsidR="00A64885" w:rsidRPr="00101CEF" w:rsidRDefault="00EC3EA1">
            <w:r>
              <w:t>Ректор</w:t>
            </w:r>
          </w:p>
          <w:p w14:paraId="60B7138C" w14:textId="77777777" w:rsidR="00A64885" w:rsidRPr="00101CEF" w:rsidRDefault="00A64885"/>
          <w:p w14:paraId="569CAFD2" w14:textId="4E4E123D" w:rsidR="002211CD" w:rsidRDefault="002817CA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01CEF">
              <w:rPr>
                <w:sz w:val="28"/>
                <w:szCs w:val="28"/>
              </w:rPr>
              <w:t>________________/</w:t>
            </w:r>
            <w:proofErr w:type="gramStart"/>
            <w:r w:rsidR="00EC3EA1">
              <w:rPr>
                <w:sz w:val="28"/>
                <w:szCs w:val="28"/>
              </w:rPr>
              <w:t>Д.А.</w:t>
            </w:r>
            <w:proofErr w:type="gramEnd"/>
            <w:r w:rsidR="00EC3EA1">
              <w:rPr>
                <w:sz w:val="28"/>
                <w:szCs w:val="28"/>
              </w:rPr>
              <w:t xml:space="preserve"> Соловьев</w:t>
            </w:r>
            <w:r w:rsidRPr="00101CEF">
              <w:rPr>
                <w:sz w:val="28"/>
                <w:szCs w:val="28"/>
              </w:rPr>
              <w:t>/</w:t>
            </w:r>
          </w:p>
          <w:p w14:paraId="6A75C92F" w14:textId="48ED6731" w:rsidR="00A64885" w:rsidRPr="00101CEF" w:rsidRDefault="002817CA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101CEF">
              <w:rPr>
                <w:i/>
                <w:iCs/>
              </w:rPr>
              <w:t xml:space="preserve"> </w:t>
            </w:r>
            <w:r w:rsidRPr="00101CEF">
              <w:rPr>
                <w:i/>
                <w:iCs/>
                <w:sz w:val="16"/>
                <w:szCs w:val="16"/>
              </w:rPr>
              <w:t>(</w:t>
            </w:r>
            <w:proofErr w:type="gramStart"/>
            <w:r w:rsidRPr="00101CEF">
              <w:rPr>
                <w:i/>
                <w:iCs/>
                <w:sz w:val="16"/>
                <w:szCs w:val="16"/>
              </w:rPr>
              <w:t xml:space="preserve">подпись)   </w:t>
            </w:r>
            <w:proofErr w:type="gramEnd"/>
            <w:r w:rsidRPr="00101CEF">
              <w:rPr>
                <w:i/>
                <w:iCs/>
                <w:sz w:val="16"/>
                <w:szCs w:val="16"/>
              </w:rPr>
              <w:t xml:space="preserve">                                               (расшифровка)</w:t>
            </w:r>
            <w:r w:rsidRPr="00101CEF">
              <w:rPr>
                <w:sz w:val="18"/>
                <w:szCs w:val="18"/>
              </w:rPr>
              <w:t xml:space="preserve">                                                     </w:t>
            </w:r>
          </w:p>
          <w:p w14:paraId="43B3FC6C" w14:textId="77777777" w:rsidR="00A64885" w:rsidRPr="00101CEF" w:rsidRDefault="002817CA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  <w:r w:rsidRPr="00101CEF">
              <w:rPr>
                <w:sz w:val="16"/>
                <w:szCs w:val="18"/>
              </w:rPr>
              <w:t xml:space="preserve">     М.П.</w:t>
            </w:r>
          </w:p>
        </w:tc>
      </w:tr>
    </w:tbl>
    <w:p w14:paraId="4F4F2298" w14:textId="77777777" w:rsidR="00A64885" w:rsidRPr="00101CEF" w:rsidRDefault="00A64885">
      <w:pPr>
        <w:ind w:firstLine="567"/>
        <w:jc w:val="center"/>
      </w:pPr>
    </w:p>
    <w:p w14:paraId="29EEFF41" w14:textId="77777777" w:rsidR="00A64885" w:rsidRPr="00101CEF" w:rsidRDefault="00A64885">
      <w:pPr>
        <w:ind w:firstLine="567"/>
        <w:jc w:val="center"/>
        <w:rPr>
          <w:b/>
        </w:rPr>
      </w:pPr>
    </w:p>
    <w:p w14:paraId="50C338E1" w14:textId="77777777" w:rsidR="00A64885" w:rsidRPr="00101CEF" w:rsidRDefault="00A64885">
      <w:pPr>
        <w:ind w:firstLine="567"/>
        <w:jc w:val="center"/>
        <w:rPr>
          <w:b/>
        </w:rPr>
      </w:pPr>
    </w:p>
    <w:p w14:paraId="6C69E887" w14:textId="77777777" w:rsidR="00A64885" w:rsidRPr="00101CEF" w:rsidRDefault="00A64885">
      <w:pPr>
        <w:ind w:firstLine="567"/>
        <w:jc w:val="center"/>
        <w:rPr>
          <w:b/>
        </w:rPr>
      </w:pPr>
    </w:p>
    <w:p w14:paraId="360A6640" w14:textId="77777777" w:rsidR="00A64885" w:rsidRPr="00101CEF" w:rsidRDefault="00A64885">
      <w:pPr>
        <w:ind w:firstLine="567"/>
        <w:jc w:val="center"/>
        <w:rPr>
          <w:b/>
        </w:rPr>
      </w:pPr>
    </w:p>
    <w:p w14:paraId="48016B9C" w14:textId="77777777" w:rsidR="00A64885" w:rsidRPr="00101CEF" w:rsidRDefault="002817CA">
      <w:pPr>
        <w:ind w:firstLine="567"/>
        <w:jc w:val="center"/>
        <w:rPr>
          <w:b/>
          <w:bCs/>
          <w:sz w:val="28"/>
          <w:szCs w:val="28"/>
        </w:rPr>
      </w:pPr>
      <w:r w:rsidRPr="00101CEF">
        <w:rPr>
          <w:rFonts w:eastAsiaTheme="minorHAnsi"/>
          <w:b/>
          <w:bCs/>
          <w:sz w:val="28"/>
          <w:szCs w:val="28"/>
        </w:rPr>
        <w:t xml:space="preserve">ЕЖЕГОДНЫЙ ОТЧЕТ </w:t>
      </w:r>
    </w:p>
    <w:p w14:paraId="798A08A6" w14:textId="77777777" w:rsidR="00A64885" w:rsidRPr="00101CEF" w:rsidRDefault="002817CA">
      <w:pPr>
        <w:ind w:firstLine="567"/>
        <w:jc w:val="center"/>
        <w:rPr>
          <w:sz w:val="28"/>
          <w:szCs w:val="28"/>
        </w:rPr>
      </w:pPr>
      <w:r w:rsidRPr="00101CEF">
        <w:rPr>
          <w:rFonts w:eastAsiaTheme="minorHAnsi"/>
          <w:sz w:val="28"/>
          <w:szCs w:val="28"/>
        </w:rPr>
        <w:t>о результатах реализации программы развития университета</w:t>
      </w:r>
    </w:p>
    <w:p w14:paraId="3F7AC55C" w14:textId="20742682" w:rsidR="00A64885" w:rsidRPr="00101CEF" w:rsidRDefault="002817CA">
      <w:pPr>
        <w:ind w:firstLine="567"/>
        <w:jc w:val="center"/>
        <w:rPr>
          <w:sz w:val="28"/>
          <w:szCs w:val="28"/>
        </w:rPr>
      </w:pPr>
      <w:r w:rsidRPr="00101CEF">
        <w:rPr>
          <w:rFonts w:eastAsiaTheme="minorHAnsi"/>
          <w:sz w:val="28"/>
          <w:szCs w:val="28"/>
        </w:rPr>
        <w:t>в рамках реализации программы стратегического академического лидерства «Приоритет-2030» в 20</w:t>
      </w:r>
      <w:r w:rsidR="00EC3EA1">
        <w:rPr>
          <w:rFonts w:eastAsiaTheme="minorHAnsi"/>
          <w:sz w:val="28"/>
          <w:szCs w:val="28"/>
        </w:rPr>
        <w:t>21</w:t>
      </w:r>
      <w:r w:rsidRPr="00101CEF">
        <w:rPr>
          <w:rFonts w:eastAsiaTheme="minorHAnsi"/>
          <w:sz w:val="28"/>
          <w:szCs w:val="28"/>
        </w:rPr>
        <w:t xml:space="preserve"> году</w:t>
      </w:r>
    </w:p>
    <w:p w14:paraId="63F23A67" w14:textId="77777777" w:rsidR="00A64885" w:rsidRPr="00101CEF" w:rsidRDefault="00A64885">
      <w:pPr>
        <w:jc w:val="center"/>
      </w:pPr>
    </w:p>
    <w:p w14:paraId="5EB77568" w14:textId="77777777" w:rsidR="00A64885" w:rsidRPr="00101CEF" w:rsidRDefault="00A64885">
      <w:pPr>
        <w:spacing w:line="360" w:lineRule="auto"/>
        <w:ind w:firstLine="708"/>
        <w:jc w:val="both"/>
      </w:pPr>
    </w:p>
    <w:p w14:paraId="3F1FF784" w14:textId="466782DB" w:rsidR="00A64885" w:rsidRDefault="00A64885">
      <w:pPr>
        <w:spacing w:line="360" w:lineRule="auto"/>
        <w:ind w:firstLine="708"/>
        <w:jc w:val="both"/>
      </w:pPr>
    </w:p>
    <w:p w14:paraId="0C13E913" w14:textId="72E12563" w:rsidR="00436851" w:rsidRDefault="00436851">
      <w:pPr>
        <w:spacing w:line="360" w:lineRule="auto"/>
        <w:ind w:firstLine="708"/>
        <w:jc w:val="both"/>
      </w:pPr>
    </w:p>
    <w:p w14:paraId="42643C9A" w14:textId="1A75C0AE" w:rsidR="00436851" w:rsidRDefault="00436851">
      <w:pPr>
        <w:spacing w:line="360" w:lineRule="auto"/>
        <w:ind w:firstLine="708"/>
        <w:jc w:val="both"/>
      </w:pPr>
    </w:p>
    <w:p w14:paraId="326D99CB" w14:textId="77777777" w:rsidR="00436851" w:rsidRPr="00101CEF" w:rsidRDefault="00436851">
      <w:pPr>
        <w:spacing w:line="360" w:lineRule="auto"/>
        <w:ind w:firstLine="708"/>
        <w:jc w:val="both"/>
      </w:pPr>
    </w:p>
    <w:p w14:paraId="48674989" w14:textId="77777777" w:rsidR="00A64885" w:rsidRPr="00101CEF" w:rsidRDefault="00A64885">
      <w:pPr>
        <w:spacing w:line="360" w:lineRule="auto"/>
        <w:ind w:firstLine="708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15"/>
        <w:gridCol w:w="5551"/>
      </w:tblGrid>
      <w:tr w:rsidR="00A64885" w:rsidRPr="00101CEF" w14:paraId="30651F75" w14:textId="77777777">
        <w:trPr>
          <w:trHeight w:val="1995"/>
        </w:trPr>
        <w:tc>
          <w:tcPr>
            <w:tcW w:w="2348" w:type="pct"/>
          </w:tcPr>
          <w:p w14:paraId="64F95164" w14:textId="77777777" w:rsidR="000A3C53" w:rsidRDefault="002817CA">
            <w:pPr>
              <w:rPr>
                <w:i/>
                <w:iCs/>
                <w:sz w:val="20"/>
                <w:szCs w:val="20"/>
                <w:shd w:val="clear" w:color="auto" w:fill="FFFFFF"/>
              </w:rPr>
            </w:pPr>
            <w:r w:rsidRPr="00101CEF">
              <w:rPr>
                <w:i/>
                <w:iCs/>
                <w:sz w:val="20"/>
                <w:szCs w:val="20"/>
                <w:shd w:val="clear" w:color="auto" w:fill="FFFFFF"/>
              </w:rPr>
              <w:t xml:space="preserve">Ежегодный отчет о результатах реализации программы развития университета в рамках реализации программы стратегического академического лидерства «Приоритет-2030» рассмотрен на заседании </w:t>
            </w:r>
            <w:r w:rsidR="00897843">
              <w:rPr>
                <w:i/>
                <w:iCs/>
                <w:sz w:val="20"/>
                <w:szCs w:val="20"/>
                <w:shd w:val="clear" w:color="auto" w:fill="FFFFFF"/>
              </w:rPr>
              <w:t>Ученого совета</w:t>
            </w:r>
          </w:p>
          <w:p w14:paraId="2635E4AE" w14:textId="400B4452" w:rsidR="000A3C53" w:rsidRDefault="000A3C53">
            <w:pPr>
              <w:rPr>
                <w:i/>
                <w:iCs/>
                <w:sz w:val="20"/>
                <w:szCs w:val="20"/>
                <w:shd w:val="clear" w:color="auto" w:fill="FFFFFF"/>
              </w:rPr>
            </w:pPr>
            <w:r>
              <w:rPr>
                <w:i/>
                <w:iCs/>
                <w:sz w:val="20"/>
                <w:szCs w:val="20"/>
                <w:shd w:val="clear" w:color="auto" w:fill="FFFFFF"/>
              </w:rPr>
              <w:t>ФГБОУ ВО Саратовский ГАУ,</w:t>
            </w:r>
          </w:p>
          <w:p w14:paraId="0163113F" w14:textId="7518BB7D" w:rsidR="000A3C53" w:rsidRDefault="000A3C53">
            <w:pPr>
              <w:rPr>
                <w:i/>
                <w:iCs/>
                <w:sz w:val="20"/>
                <w:szCs w:val="20"/>
                <w:shd w:val="clear" w:color="auto" w:fill="FFFFFF"/>
              </w:rPr>
            </w:pPr>
            <w:r>
              <w:rPr>
                <w:i/>
                <w:iCs/>
                <w:sz w:val="20"/>
                <w:szCs w:val="20"/>
                <w:shd w:val="clear" w:color="auto" w:fill="FFFFFF"/>
              </w:rPr>
              <w:t>протокол №4</w:t>
            </w:r>
            <w:r w:rsidR="00350B1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от 16.02.2022 г.</w:t>
            </w:r>
          </w:p>
          <w:p w14:paraId="3D7CEAA8" w14:textId="3E567A34" w:rsidR="00A64885" w:rsidRPr="00282CDF" w:rsidRDefault="00A64885"/>
        </w:tc>
        <w:tc>
          <w:tcPr>
            <w:tcW w:w="2652" w:type="pct"/>
          </w:tcPr>
          <w:p w14:paraId="7C42F95B" w14:textId="77777777" w:rsidR="00A64885" w:rsidRPr="00101CEF" w:rsidRDefault="00A64885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</w:p>
        </w:tc>
      </w:tr>
    </w:tbl>
    <w:p w14:paraId="327487AC" w14:textId="77777777" w:rsidR="00A64885" w:rsidRPr="00101CEF" w:rsidRDefault="00A64885">
      <w:pPr>
        <w:spacing w:line="360" w:lineRule="auto"/>
        <w:ind w:firstLine="708"/>
        <w:jc w:val="both"/>
      </w:pPr>
    </w:p>
    <w:p w14:paraId="3B85A5DB" w14:textId="77777777" w:rsidR="00A64885" w:rsidRPr="00101CEF" w:rsidRDefault="00A64885">
      <w:pPr>
        <w:jc w:val="both"/>
        <w:rPr>
          <w:sz w:val="20"/>
          <w:szCs w:val="20"/>
        </w:rPr>
      </w:pPr>
    </w:p>
    <w:p w14:paraId="11388A45" w14:textId="77777777" w:rsidR="00A64885" w:rsidRPr="00101CEF" w:rsidRDefault="00A64885">
      <w:pPr>
        <w:jc w:val="both"/>
        <w:rPr>
          <w:sz w:val="20"/>
          <w:szCs w:val="20"/>
        </w:rPr>
      </w:pPr>
    </w:p>
    <w:p w14:paraId="411D2606" w14:textId="77777777" w:rsidR="00A64885" w:rsidRPr="00101CEF" w:rsidRDefault="00A64885">
      <w:pPr>
        <w:jc w:val="both"/>
        <w:rPr>
          <w:sz w:val="20"/>
          <w:szCs w:val="20"/>
        </w:rPr>
      </w:pPr>
    </w:p>
    <w:p w14:paraId="16488D6C" w14:textId="77777777" w:rsidR="00A64885" w:rsidRPr="00101CEF" w:rsidRDefault="00A64885">
      <w:pPr>
        <w:jc w:val="both"/>
        <w:rPr>
          <w:sz w:val="20"/>
          <w:szCs w:val="20"/>
        </w:rPr>
      </w:pPr>
    </w:p>
    <w:p w14:paraId="78662885" w14:textId="77777777" w:rsidR="00A64885" w:rsidRPr="00101CEF" w:rsidRDefault="00A64885">
      <w:pPr>
        <w:jc w:val="both"/>
        <w:rPr>
          <w:sz w:val="20"/>
          <w:szCs w:val="20"/>
        </w:rPr>
      </w:pPr>
    </w:p>
    <w:p w14:paraId="022D70AE" w14:textId="77777777" w:rsidR="00A64885" w:rsidRPr="00101CEF" w:rsidRDefault="00A64885">
      <w:pPr>
        <w:jc w:val="both"/>
        <w:rPr>
          <w:sz w:val="20"/>
          <w:szCs w:val="20"/>
        </w:rPr>
      </w:pPr>
    </w:p>
    <w:p w14:paraId="24486827" w14:textId="77777777" w:rsidR="00A64885" w:rsidRPr="00101CEF" w:rsidRDefault="00A64885">
      <w:pPr>
        <w:jc w:val="both"/>
        <w:rPr>
          <w:sz w:val="20"/>
          <w:szCs w:val="20"/>
        </w:rPr>
      </w:pPr>
    </w:p>
    <w:p w14:paraId="08D068B4" w14:textId="77777777" w:rsidR="00A64885" w:rsidRPr="00101CEF" w:rsidRDefault="00A64885">
      <w:pPr>
        <w:jc w:val="both"/>
        <w:rPr>
          <w:sz w:val="20"/>
          <w:szCs w:val="20"/>
        </w:rPr>
      </w:pPr>
    </w:p>
    <w:p w14:paraId="3E4D8547" w14:textId="48FD59C5" w:rsidR="00A64885" w:rsidRPr="00101CEF" w:rsidRDefault="002817CA">
      <w:pPr>
        <w:jc w:val="center"/>
      </w:pPr>
      <w:r w:rsidRPr="00101CEF">
        <w:rPr>
          <w:rFonts w:eastAsiaTheme="minorHAnsi"/>
        </w:rPr>
        <w:t>2</w:t>
      </w:r>
      <w:r w:rsidR="00350B18">
        <w:rPr>
          <w:rFonts w:eastAsiaTheme="minorHAnsi"/>
        </w:rPr>
        <w:t xml:space="preserve">022 </w:t>
      </w:r>
      <w:r w:rsidRPr="00101CEF">
        <w:rPr>
          <w:rFonts w:eastAsiaTheme="minorHAnsi"/>
        </w:rPr>
        <w:t xml:space="preserve">год, </w:t>
      </w:r>
      <w:r w:rsidR="00DF22C7">
        <w:rPr>
          <w:rFonts w:eastAsiaTheme="minorHAnsi"/>
        </w:rPr>
        <w:t>Саратов</w:t>
      </w:r>
    </w:p>
    <w:p w14:paraId="315BB96A" w14:textId="77777777" w:rsidR="00436851" w:rsidRDefault="0043685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868F402" w14:textId="5E085A61" w:rsidR="00436851" w:rsidRPr="001639AE" w:rsidRDefault="001639AE" w:rsidP="004368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14:paraId="4F3E550E" w14:textId="5E6CAEC7" w:rsidR="00243087" w:rsidRPr="00243087" w:rsidRDefault="00243087" w:rsidP="001E7F64">
      <w:pPr>
        <w:pStyle w:val="32"/>
        <w:ind w:left="0"/>
        <w:jc w:val="left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243087">
        <w:rPr>
          <w:sz w:val="28"/>
          <w:szCs w:val="28"/>
        </w:rPr>
        <w:fldChar w:fldCharType="begin"/>
      </w:r>
      <w:r w:rsidRPr="00243087">
        <w:rPr>
          <w:sz w:val="28"/>
          <w:szCs w:val="28"/>
        </w:rPr>
        <w:instrText xml:space="preserve"> TOC \o "1-3" \h \z \u </w:instrText>
      </w:r>
      <w:r w:rsidRPr="00243087">
        <w:rPr>
          <w:sz w:val="28"/>
          <w:szCs w:val="28"/>
        </w:rPr>
        <w:fldChar w:fldCharType="separate"/>
      </w:r>
      <w:hyperlink w:anchor="_Toc96083255" w:history="1">
        <w:r w:rsidRPr="00243087">
          <w:rPr>
            <w:rStyle w:val="ad"/>
            <w:rFonts w:eastAsiaTheme="minorHAnsi"/>
            <w:i/>
            <w:iCs/>
            <w:noProof/>
            <w:sz w:val="28"/>
            <w:szCs w:val="28"/>
          </w:rPr>
          <w:t>Раздел I. «Информация о результатах реализации программы развития университета в отчетном году»</w:t>
        </w:r>
        <w:r w:rsidRPr="00243087">
          <w:rPr>
            <w:noProof/>
            <w:webHidden/>
            <w:sz w:val="28"/>
            <w:szCs w:val="28"/>
          </w:rPr>
          <w:tab/>
        </w:r>
        <w:r w:rsidRPr="00243087">
          <w:rPr>
            <w:noProof/>
            <w:webHidden/>
            <w:sz w:val="28"/>
            <w:szCs w:val="28"/>
          </w:rPr>
          <w:fldChar w:fldCharType="begin"/>
        </w:r>
        <w:r w:rsidRPr="00243087">
          <w:rPr>
            <w:noProof/>
            <w:webHidden/>
            <w:sz w:val="28"/>
            <w:szCs w:val="28"/>
          </w:rPr>
          <w:instrText xml:space="preserve"> PAGEREF _Toc96083255 \h </w:instrText>
        </w:r>
        <w:r w:rsidRPr="00243087">
          <w:rPr>
            <w:noProof/>
            <w:webHidden/>
            <w:sz w:val="28"/>
            <w:szCs w:val="28"/>
          </w:rPr>
        </w:r>
        <w:r w:rsidRPr="00243087">
          <w:rPr>
            <w:noProof/>
            <w:webHidden/>
            <w:sz w:val="28"/>
            <w:szCs w:val="28"/>
          </w:rPr>
          <w:fldChar w:fldCharType="separate"/>
        </w:r>
        <w:r w:rsidR="00DD1BE0">
          <w:rPr>
            <w:noProof/>
            <w:webHidden/>
            <w:sz w:val="28"/>
            <w:szCs w:val="28"/>
          </w:rPr>
          <w:t>3</w:t>
        </w:r>
        <w:r w:rsidRPr="00243087">
          <w:rPr>
            <w:noProof/>
            <w:webHidden/>
            <w:sz w:val="28"/>
            <w:szCs w:val="28"/>
          </w:rPr>
          <w:fldChar w:fldCharType="end"/>
        </w:r>
      </w:hyperlink>
    </w:p>
    <w:p w14:paraId="2551C923" w14:textId="01D95909" w:rsidR="00243087" w:rsidRPr="00243087" w:rsidRDefault="00AE24CD" w:rsidP="001E7F64">
      <w:pPr>
        <w:pStyle w:val="12"/>
        <w:ind w:left="284"/>
        <w:jc w:val="left"/>
        <w:rPr>
          <w:rFonts w:asciiTheme="minorHAnsi" w:eastAsiaTheme="minorEastAsia" w:hAnsiTheme="minorHAnsi" w:cstheme="minorBidi"/>
          <w:noProof/>
        </w:rPr>
      </w:pPr>
      <w:hyperlink w:anchor="_Toc96083256" w:history="1">
        <w:r w:rsidR="00243087" w:rsidRPr="00243087">
          <w:rPr>
            <w:rStyle w:val="ad"/>
            <w:rFonts w:eastAsiaTheme="minorHAnsi"/>
            <w:i/>
            <w:iCs/>
            <w:noProof/>
          </w:rPr>
          <w:t>1. Информация по описанию достигнутых результатов по направлениям (политикам) и стратегическим проектам в отчетном периоде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_Toc96083256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3</w:t>
        </w:r>
        <w:r w:rsidR="00243087" w:rsidRPr="00243087">
          <w:rPr>
            <w:noProof/>
            <w:webHidden/>
          </w:rPr>
          <w:fldChar w:fldCharType="end"/>
        </w:r>
      </w:hyperlink>
    </w:p>
    <w:p w14:paraId="4D9E0F64" w14:textId="5595D780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57" w:history="1">
        <w:r w:rsidR="00243087" w:rsidRPr="00243087">
          <w:rPr>
            <w:rStyle w:val="ad"/>
            <w:rFonts w:eastAsiaTheme="minorHAnsi"/>
            <w:i/>
            <w:iCs/>
            <w:noProof/>
          </w:rPr>
          <w:t>1.1. Результаты по достижению целевой модели: образовательная политика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_Toc96083257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3</w:t>
        </w:r>
        <w:r w:rsidR="00243087" w:rsidRPr="00243087">
          <w:rPr>
            <w:noProof/>
            <w:webHidden/>
          </w:rPr>
          <w:fldChar w:fldCharType="end"/>
        </w:r>
      </w:hyperlink>
    </w:p>
    <w:p w14:paraId="43C15AB3" w14:textId="74C599D0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58" w:history="1">
        <w:r w:rsidR="00243087" w:rsidRPr="00243087">
          <w:rPr>
            <w:rStyle w:val="ad"/>
            <w:rFonts w:eastAsiaTheme="minorHAnsi"/>
            <w:i/>
            <w:iCs/>
            <w:noProof/>
          </w:rPr>
          <w:t>1.2. Результаты по достижению целевой модели: научно-исследовательская политика и политика в области инноваций и коммерциализации разработок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_Toc96083258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4</w:t>
        </w:r>
        <w:r w:rsidR="00243087" w:rsidRPr="00243087">
          <w:rPr>
            <w:noProof/>
            <w:webHidden/>
          </w:rPr>
          <w:fldChar w:fldCharType="end"/>
        </w:r>
      </w:hyperlink>
    </w:p>
    <w:p w14:paraId="6BC16A07" w14:textId="3CB29EFE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59" w:history="1">
        <w:r w:rsidR="00243087" w:rsidRPr="00243087">
          <w:rPr>
            <w:rStyle w:val="ad"/>
            <w:rFonts w:eastAsiaTheme="minorHAnsi"/>
            <w:i/>
            <w:iCs/>
            <w:noProof/>
          </w:rPr>
          <w:t>1.3. Результаты по достижению целевой модели: молодежная политика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_Toc96083259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5</w:t>
        </w:r>
        <w:r w:rsidR="00243087" w:rsidRPr="00243087">
          <w:rPr>
            <w:noProof/>
            <w:webHidden/>
          </w:rPr>
          <w:fldChar w:fldCharType="end"/>
        </w:r>
      </w:hyperlink>
    </w:p>
    <w:p w14:paraId="760D890C" w14:textId="70CF0122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0" w:history="1">
        <w:r w:rsidR="00243087" w:rsidRPr="00243087">
          <w:rPr>
            <w:rStyle w:val="ad"/>
            <w:rFonts w:eastAsiaTheme="minorHAnsi"/>
            <w:i/>
            <w:iCs/>
            <w:noProof/>
          </w:rPr>
          <w:t>1.4. Результаты по достижению целевой модели: политика управления человеческим капиталом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_Toc96083260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6</w:t>
        </w:r>
        <w:r w:rsidR="00243087" w:rsidRPr="00243087">
          <w:rPr>
            <w:noProof/>
            <w:webHidden/>
          </w:rPr>
          <w:fldChar w:fldCharType="end"/>
        </w:r>
      </w:hyperlink>
    </w:p>
    <w:p w14:paraId="004F90F7" w14:textId="41A42722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1" w:history="1">
        <w:r w:rsidR="00243087" w:rsidRPr="00243087">
          <w:rPr>
            <w:rStyle w:val="ad"/>
            <w:rFonts w:eastAsiaTheme="minorHAnsi"/>
            <w:i/>
            <w:iCs/>
            <w:noProof/>
          </w:rPr>
          <w:t>1.5. Результаты по достижению целевой модели: кампусная и инфраструктурная политика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_Toc96083261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8</w:t>
        </w:r>
        <w:r w:rsidR="00243087" w:rsidRPr="00243087">
          <w:rPr>
            <w:noProof/>
            <w:webHidden/>
          </w:rPr>
          <w:fldChar w:fldCharType="end"/>
        </w:r>
      </w:hyperlink>
    </w:p>
    <w:p w14:paraId="07791419" w14:textId="6FB6C103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2" w:history="1">
        <w:r w:rsidR="00243087" w:rsidRPr="00243087">
          <w:rPr>
            <w:rStyle w:val="ad"/>
            <w:rFonts w:eastAsiaTheme="minorHAnsi"/>
            <w:i/>
            <w:iCs/>
            <w:noProof/>
          </w:rPr>
          <w:t>1.6. Результаты по достижению целевой модели: система управления университетом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_Toc96083262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9</w:t>
        </w:r>
        <w:r w:rsidR="00243087" w:rsidRPr="00243087">
          <w:rPr>
            <w:noProof/>
            <w:webHidden/>
          </w:rPr>
          <w:fldChar w:fldCharType="end"/>
        </w:r>
      </w:hyperlink>
    </w:p>
    <w:p w14:paraId="4B04B7AF" w14:textId="0D1360EF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3" w:history="1">
        <w:r w:rsidR="00243087" w:rsidRPr="00243087">
          <w:rPr>
            <w:rStyle w:val="ad"/>
            <w:rFonts w:eastAsiaTheme="minorHAnsi"/>
            <w:i/>
            <w:iCs/>
            <w:noProof/>
          </w:rPr>
          <w:t>1.7. Результаты по достижению целевой модели: финансовая модель университета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_Toc96083263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10</w:t>
        </w:r>
        <w:r w:rsidR="00243087" w:rsidRPr="00243087">
          <w:rPr>
            <w:noProof/>
            <w:webHidden/>
          </w:rPr>
          <w:fldChar w:fldCharType="end"/>
        </w:r>
      </w:hyperlink>
    </w:p>
    <w:p w14:paraId="0F078A10" w14:textId="62C83FBC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4" w:history="1">
        <w:r w:rsidR="00243087" w:rsidRPr="00243087">
          <w:rPr>
            <w:rStyle w:val="ad"/>
            <w:rFonts w:eastAsiaTheme="minorHAnsi"/>
            <w:i/>
            <w:iCs/>
            <w:noProof/>
          </w:rPr>
          <w:t>1.8. Результаты по достижению целевой модели: политика в области цифровой трансформации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_Toc96083264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10</w:t>
        </w:r>
        <w:r w:rsidR="00243087" w:rsidRPr="00243087">
          <w:rPr>
            <w:noProof/>
            <w:webHidden/>
          </w:rPr>
          <w:fldChar w:fldCharType="end"/>
        </w:r>
      </w:hyperlink>
    </w:p>
    <w:p w14:paraId="2F4835AC" w14:textId="7B0EE20B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5" w:history="1">
        <w:r w:rsidR="00243087" w:rsidRPr="00243087">
          <w:rPr>
            <w:rStyle w:val="ad"/>
            <w:rFonts w:eastAsiaTheme="minorHAnsi"/>
            <w:i/>
            <w:iCs/>
            <w:noProof/>
          </w:rPr>
          <w:t>1.9. Результаты по достижению целевой модели: политика в области открытых данных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_Toc96083265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11</w:t>
        </w:r>
        <w:r w:rsidR="00243087" w:rsidRPr="00243087">
          <w:rPr>
            <w:noProof/>
            <w:webHidden/>
          </w:rPr>
          <w:fldChar w:fldCharType="end"/>
        </w:r>
      </w:hyperlink>
    </w:p>
    <w:p w14:paraId="003FC142" w14:textId="51CB81EE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6" w:history="1">
        <w:r w:rsidR="00243087" w:rsidRPr="00243087">
          <w:rPr>
            <w:rStyle w:val="ad"/>
            <w:rFonts w:eastAsiaTheme="minorHAnsi"/>
            <w:i/>
            <w:iCs/>
            <w:noProof/>
          </w:rPr>
          <w:t xml:space="preserve">1.10. </w:t>
        </w:r>
        <w:r w:rsidR="00243087" w:rsidRPr="00243087">
          <w:rPr>
            <w:rStyle w:val="ad"/>
            <w:i/>
            <w:iCs/>
            <w:noProof/>
          </w:rPr>
          <w:t>Стратегические проекты, направленные на достижение целевой модели: «Научно-образовательный центр мирового уровня»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_Toc96083266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11</w:t>
        </w:r>
        <w:r w:rsidR="00243087" w:rsidRPr="00243087">
          <w:rPr>
            <w:noProof/>
            <w:webHidden/>
          </w:rPr>
          <w:fldChar w:fldCharType="end"/>
        </w:r>
      </w:hyperlink>
    </w:p>
    <w:p w14:paraId="28E5B62D" w14:textId="6883140B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7" w:history="1">
        <w:r w:rsidR="00243087" w:rsidRPr="00243087">
          <w:rPr>
            <w:rStyle w:val="ad"/>
            <w:rFonts w:eastAsiaTheme="minorHAnsi"/>
            <w:i/>
            <w:iCs/>
            <w:noProof/>
          </w:rPr>
          <w:t xml:space="preserve">1.11. </w:t>
        </w:r>
        <w:r w:rsidR="00243087" w:rsidRPr="00243087">
          <w:rPr>
            <w:rStyle w:val="ad"/>
            <w:i/>
            <w:iCs/>
            <w:noProof/>
          </w:rPr>
          <w:t>Стратегические проекты, направленные на достижение целевой модели: «Агростартап»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_Toc96083267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12</w:t>
        </w:r>
        <w:r w:rsidR="00243087" w:rsidRPr="00243087">
          <w:rPr>
            <w:noProof/>
            <w:webHidden/>
          </w:rPr>
          <w:fldChar w:fldCharType="end"/>
        </w:r>
      </w:hyperlink>
    </w:p>
    <w:p w14:paraId="0F8AB4D8" w14:textId="5A5AF37C" w:rsidR="00243087" w:rsidRPr="00243087" w:rsidRDefault="00AE24CD" w:rsidP="001E7F64">
      <w:pPr>
        <w:pStyle w:val="12"/>
        <w:ind w:left="567"/>
        <w:jc w:val="left"/>
        <w:rPr>
          <w:rFonts w:asciiTheme="minorHAnsi" w:eastAsiaTheme="minorEastAsia" w:hAnsiTheme="minorHAnsi" w:cstheme="minorBidi"/>
          <w:noProof/>
        </w:rPr>
      </w:pPr>
      <w:hyperlink w:anchor="_Toc96083268" w:history="1">
        <w:r w:rsidR="00243087" w:rsidRPr="00243087">
          <w:rPr>
            <w:rStyle w:val="ad"/>
            <w:i/>
            <w:iCs/>
            <w:noProof/>
          </w:rPr>
          <w:t xml:space="preserve">1.12. Стратегические проекты, направленные на достижение целевой модели: «Агробиотехнопарк </w:t>
        </w:r>
        <w:r w:rsidR="00243087" w:rsidRPr="00243087">
          <w:rPr>
            <w:rStyle w:val="ad"/>
            <w:i/>
            <w:iCs/>
            <w:noProof/>
            <w:lang w:val="en-US"/>
          </w:rPr>
          <w:t>VAVILOV</w:t>
        </w:r>
        <w:r w:rsidR="00243087" w:rsidRPr="00243087">
          <w:rPr>
            <w:rStyle w:val="ad"/>
            <w:i/>
            <w:iCs/>
            <w:noProof/>
          </w:rPr>
          <w:t>»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_Toc96083268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13</w:t>
        </w:r>
        <w:r w:rsidR="00243087" w:rsidRPr="00243087">
          <w:rPr>
            <w:noProof/>
            <w:webHidden/>
          </w:rPr>
          <w:fldChar w:fldCharType="end"/>
        </w:r>
      </w:hyperlink>
    </w:p>
    <w:p w14:paraId="574871D3" w14:textId="07808BD1" w:rsidR="00243087" w:rsidRPr="00243087" w:rsidRDefault="00AE24CD" w:rsidP="001E7F64">
      <w:pPr>
        <w:pStyle w:val="12"/>
        <w:ind w:left="284"/>
        <w:jc w:val="left"/>
        <w:rPr>
          <w:rFonts w:asciiTheme="minorHAnsi" w:eastAsiaTheme="minorEastAsia" w:hAnsiTheme="minorHAnsi" w:cstheme="minorBidi"/>
          <w:noProof/>
        </w:rPr>
      </w:pPr>
      <w:hyperlink w:anchor="_Toc96083269" w:history="1">
        <w:r w:rsidR="00243087" w:rsidRPr="00243087">
          <w:rPr>
            <w:rStyle w:val="ad"/>
            <w:rFonts w:eastAsiaTheme="minorHAnsi"/>
            <w:i/>
            <w:iCs/>
            <w:noProof/>
          </w:rPr>
          <w:t>2. Информация о проблемах, выявленных при реализации программы развития университета по направлениям (политикам) и стратегическим проектам в отчетном периоде.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_Toc96083269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14</w:t>
        </w:r>
        <w:r w:rsidR="00243087" w:rsidRPr="00243087">
          <w:rPr>
            <w:noProof/>
            <w:webHidden/>
          </w:rPr>
          <w:fldChar w:fldCharType="end"/>
        </w:r>
      </w:hyperlink>
    </w:p>
    <w:p w14:paraId="11437DB4" w14:textId="0269F4D6" w:rsidR="00243087" w:rsidRPr="00243087" w:rsidRDefault="00AE24CD" w:rsidP="001E7F64">
      <w:pPr>
        <w:pStyle w:val="12"/>
        <w:ind w:left="284"/>
        <w:jc w:val="left"/>
        <w:rPr>
          <w:rFonts w:asciiTheme="minorHAnsi" w:eastAsiaTheme="minorEastAsia" w:hAnsiTheme="minorHAnsi" w:cstheme="minorBidi"/>
          <w:noProof/>
        </w:rPr>
      </w:pPr>
      <w:hyperlink w:anchor="_Toc96083270" w:history="1">
        <w:r w:rsidR="00243087" w:rsidRPr="00243087">
          <w:rPr>
            <w:rStyle w:val="ad"/>
            <w:rFonts w:eastAsiaTheme="minorHAnsi"/>
            <w:i/>
            <w:iCs/>
            <w:noProof/>
          </w:rPr>
          <w:t>3. Информация с описанием достигнутых результатов при реализации программы развития в части построения сетевого взаимодействия и кооперации с университетами и научными организациями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_Toc96083270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16</w:t>
        </w:r>
        <w:r w:rsidR="00243087" w:rsidRPr="00243087">
          <w:rPr>
            <w:noProof/>
            <w:webHidden/>
          </w:rPr>
          <w:fldChar w:fldCharType="end"/>
        </w:r>
      </w:hyperlink>
    </w:p>
    <w:p w14:paraId="653A11E5" w14:textId="489DEA05" w:rsidR="00243087" w:rsidRPr="00243087" w:rsidRDefault="00AE24CD" w:rsidP="001E7F64">
      <w:pPr>
        <w:pStyle w:val="12"/>
        <w:ind w:left="284"/>
        <w:jc w:val="left"/>
        <w:rPr>
          <w:rFonts w:asciiTheme="minorHAnsi" w:eastAsiaTheme="minorEastAsia" w:hAnsiTheme="minorHAnsi" w:cstheme="minorBidi"/>
          <w:noProof/>
        </w:rPr>
      </w:pPr>
      <w:hyperlink w:anchor="_Toc96083271" w:history="1">
        <w:r w:rsidR="00243087" w:rsidRPr="00243087">
          <w:rPr>
            <w:rStyle w:val="ad"/>
            <w:rFonts w:eastAsiaTheme="minorHAnsi"/>
            <w:i/>
            <w:iCs/>
            <w:noProof/>
          </w:rPr>
          <w:t>4. Информация с описанием достигнутых результатов при реализации программы развития в части обеспечения условий для формирования цифровых компетенций и навыков использования цифровых технологий у обучающихся, в том числе студентов ИТ-специальностей в отчетном году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_Toc96083271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17</w:t>
        </w:r>
        <w:r w:rsidR="00243087" w:rsidRPr="00243087">
          <w:rPr>
            <w:noProof/>
            <w:webHidden/>
          </w:rPr>
          <w:fldChar w:fldCharType="end"/>
        </w:r>
      </w:hyperlink>
    </w:p>
    <w:p w14:paraId="7FCD5E2C" w14:textId="23D32A79" w:rsidR="00243087" w:rsidRPr="00243087" w:rsidRDefault="00AE24CD" w:rsidP="001E7F64">
      <w:pPr>
        <w:pStyle w:val="12"/>
        <w:ind w:left="284"/>
        <w:jc w:val="left"/>
        <w:rPr>
          <w:rFonts w:asciiTheme="minorHAnsi" w:eastAsiaTheme="minorEastAsia" w:hAnsiTheme="minorHAnsi" w:cstheme="minorBidi"/>
          <w:noProof/>
        </w:rPr>
      </w:pPr>
      <w:hyperlink w:anchor="_Toc96083272" w:history="1">
        <w:r w:rsidR="00243087" w:rsidRPr="00243087">
          <w:rPr>
            <w:rStyle w:val="ad"/>
            <w:rFonts w:eastAsiaTheme="minorHAnsi"/>
            <w:i/>
            <w:iCs/>
            <w:noProof/>
          </w:rPr>
          <w:t>5. Отчет о реализации проектов в рамках реализации программы развития университета в отчетном году в соответствии с Приложением № 2.</w:t>
        </w:r>
        <w:r w:rsidR="00243087" w:rsidRPr="00243087">
          <w:rPr>
            <w:noProof/>
            <w:webHidden/>
          </w:rPr>
          <w:tab/>
        </w:r>
        <w:r w:rsidR="00243087" w:rsidRPr="00243087">
          <w:rPr>
            <w:noProof/>
            <w:webHidden/>
          </w:rPr>
          <w:fldChar w:fldCharType="begin"/>
        </w:r>
        <w:r w:rsidR="00243087" w:rsidRPr="00243087">
          <w:rPr>
            <w:noProof/>
            <w:webHidden/>
          </w:rPr>
          <w:instrText xml:space="preserve"> PAGEREF _Toc96083272 \h </w:instrText>
        </w:r>
        <w:r w:rsidR="00243087" w:rsidRPr="00243087">
          <w:rPr>
            <w:noProof/>
            <w:webHidden/>
          </w:rPr>
        </w:r>
        <w:r w:rsidR="00243087" w:rsidRPr="00243087">
          <w:rPr>
            <w:noProof/>
            <w:webHidden/>
          </w:rPr>
          <w:fldChar w:fldCharType="separate"/>
        </w:r>
        <w:r w:rsidR="00DD1BE0">
          <w:rPr>
            <w:noProof/>
            <w:webHidden/>
          </w:rPr>
          <w:t>18</w:t>
        </w:r>
        <w:r w:rsidR="00243087" w:rsidRPr="00243087">
          <w:rPr>
            <w:noProof/>
            <w:webHidden/>
          </w:rPr>
          <w:fldChar w:fldCharType="end"/>
        </w:r>
      </w:hyperlink>
    </w:p>
    <w:p w14:paraId="1A25F946" w14:textId="04A2B1FA" w:rsidR="00D836F5" w:rsidRDefault="00243087" w:rsidP="00243087">
      <w:pPr>
        <w:rPr>
          <w:sz w:val="28"/>
          <w:szCs w:val="28"/>
        </w:rPr>
      </w:pPr>
      <w:r w:rsidRPr="00243087">
        <w:rPr>
          <w:sz w:val="28"/>
          <w:szCs w:val="28"/>
        </w:rPr>
        <w:fldChar w:fldCharType="end"/>
      </w:r>
    </w:p>
    <w:p w14:paraId="6023E584" w14:textId="7513F835" w:rsidR="00436851" w:rsidRDefault="0043685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13090D3" w14:textId="77777777" w:rsidR="00436851" w:rsidRPr="00101CEF" w:rsidRDefault="00436851" w:rsidP="00D325D2">
      <w:pPr>
        <w:pStyle w:val="3"/>
        <w:spacing w:before="0" w:line="276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bookmarkStart w:id="0" w:name="_Toc96083255"/>
      <w:r w:rsidRPr="00101CEF"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</w:rPr>
        <w:lastRenderedPageBreak/>
        <w:t>Раздел I. «Информация о результатах реализации программы развития университета в отчетном году»</w:t>
      </w:r>
      <w:bookmarkEnd w:id="0"/>
    </w:p>
    <w:p w14:paraId="15E8A956" w14:textId="63B02E40" w:rsidR="00534524" w:rsidRDefault="00534524" w:rsidP="00D325D2">
      <w:pPr>
        <w:spacing w:line="276" w:lineRule="auto"/>
        <w:ind w:firstLine="567"/>
        <w:rPr>
          <w:rFonts w:eastAsiaTheme="minorHAnsi"/>
          <w:sz w:val="28"/>
          <w:szCs w:val="28"/>
        </w:rPr>
      </w:pPr>
    </w:p>
    <w:p w14:paraId="74244289" w14:textId="7D9C4BF3" w:rsidR="004228F3" w:rsidRPr="005037AA" w:rsidRDefault="005037AA" w:rsidP="005037AA">
      <w:pPr>
        <w:pStyle w:val="1"/>
        <w:ind w:left="0" w:firstLine="567"/>
        <w:jc w:val="both"/>
        <w:rPr>
          <w:rFonts w:eastAsiaTheme="minorHAnsi"/>
          <w:b w:val="0"/>
          <w:bCs w:val="0"/>
          <w:i/>
          <w:iCs/>
        </w:rPr>
      </w:pPr>
      <w:bookmarkStart w:id="1" w:name="_Toc96083256"/>
      <w:r w:rsidRPr="005037AA">
        <w:rPr>
          <w:rFonts w:eastAsiaTheme="minorHAnsi"/>
          <w:b w:val="0"/>
          <w:bCs w:val="0"/>
          <w:i/>
          <w:iCs/>
        </w:rPr>
        <w:t>1. Информация по описанию достигнутых результатов по направлениям (политикам) и стратегическим проектам в отчетном периоде</w:t>
      </w:r>
      <w:bookmarkEnd w:id="1"/>
    </w:p>
    <w:p w14:paraId="365FC57D" w14:textId="77777777" w:rsidR="005037AA" w:rsidRPr="005037AA" w:rsidRDefault="005037AA" w:rsidP="005037AA">
      <w:pPr>
        <w:ind w:firstLine="567"/>
        <w:rPr>
          <w:rFonts w:eastAsiaTheme="minorHAnsi"/>
        </w:rPr>
      </w:pPr>
    </w:p>
    <w:p w14:paraId="35230006" w14:textId="533A9C12" w:rsidR="008A43C2" w:rsidRPr="00D836F5" w:rsidRDefault="00A90161" w:rsidP="005037AA">
      <w:pPr>
        <w:pStyle w:val="1"/>
        <w:spacing w:line="276" w:lineRule="auto"/>
        <w:ind w:left="0" w:firstLine="567"/>
        <w:jc w:val="both"/>
        <w:rPr>
          <w:rFonts w:eastAsiaTheme="minorHAnsi"/>
          <w:b w:val="0"/>
          <w:bCs w:val="0"/>
          <w:i/>
          <w:iCs/>
        </w:rPr>
      </w:pPr>
      <w:bookmarkStart w:id="2" w:name="_Toc96083257"/>
      <w:r w:rsidRPr="00D836F5">
        <w:rPr>
          <w:rFonts w:eastAsiaTheme="minorHAnsi"/>
          <w:b w:val="0"/>
          <w:bCs w:val="0"/>
          <w:i/>
          <w:iCs/>
        </w:rPr>
        <w:t>1.</w:t>
      </w:r>
      <w:r w:rsidR="003124A6" w:rsidRPr="00D836F5">
        <w:rPr>
          <w:rFonts w:eastAsiaTheme="minorHAnsi"/>
          <w:b w:val="0"/>
          <w:bCs w:val="0"/>
          <w:i/>
          <w:iCs/>
        </w:rPr>
        <w:t xml:space="preserve">1. </w:t>
      </w:r>
      <w:r w:rsidR="00B83484" w:rsidRPr="00D836F5">
        <w:rPr>
          <w:rFonts w:eastAsiaTheme="minorHAnsi"/>
          <w:b w:val="0"/>
          <w:bCs w:val="0"/>
          <w:i/>
          <w:iCs/>
        </w:rPr>
        <w:t>Результаты по достижению целевой модели</w:t>
      </w:r>
      <w:r w:rsidR="00A92BB5" w:rsidRPr="00D836F5">
        <w:rPr>
          <w:rFonts w:eastAsiaTheme="minorHAnsi"/>
          <w:b w:val="0"/>
          <w:bCs w:val="0"/>
          <w:i/>
          <w:iCs/>
        </w:rPr>
        <w:t>: образовательная политика</w:t>
      </w:r>
      <w:bookmarkEnd w:id="2"/>
    </w:p>
    <w:p w14:paraId="70E67697" w14:textId="77777777" w:rsidR="00534524" w:rsidRDefault="00534524" w:rsidP="00D325D2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</w:p>
    <w:p w14:paraId="47381205" w14:textId="3482006C" w:rsidR="00706829" w:rsidRDefault="007A748F" w:rsidP="00D325D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Разработаны три </w:t>
      </w:r>
      <w:r w:rsidR="007E00CB">
        <w:rPr>
          <w:sz w:val="28"/>
          <w:szCs w:val="28"/>
        </w:rPr>
        <w:t xml:space="preserve">новые </w:t>
      </w:r>
      <w:r>
        <w:rPr>
          <w:sz w:val="28"/>
          <w:szCs w:val="28"/>
        </w:rPr>
        <w:t xml:space="preserve">сетевые образовательные программы: </w:t>
      </w:r>
      <w:r w:rsidR="00A46460" w:rsidRPr="00A46460">
        <w:rPr>
          <w:sz w:val="28"/>
          <w:szCs w:val="28"/>
        </w:rPr>
        <w:t>«</w:t>
      </w:r>
      <w:proofErr w:type="spellStart"/>
      <w:r w:rsidR="00A46460" w:rsidRPr="00A46460">
        <w:rPr>
          <w:sz w:val="28"/>
          <w:szCs w:val="28"/>
        </w:rPr>
        <w:t>Агробиотехнологии</w:t>
      </w:r>
      <w:proofErr w:type="spellEnd"/>
      <w:r w:rsidR="00A46460" w:rsidRPr="00A46460">
        <w:rPr>
          <w:sz w:val="28"/>
          <w:szCs w:val="28"/>
        </w:rPr>
        <w:t>»</w:t>
      </w:r>
      <w:r w:rsidR="00A46460">
        <w:rPr>
          <w:sz w:val="28"/>
          <w:szCs w:val="28"/>
        </w:rPr>
        <w:t xml:space="preserve">, </w:t>
      </w:r>
      <w:r w:rsidR="0027408E">
        <w:rPr>
          <w:sz w:val="28"/>
          <w:szCs w:val="28"/>
        </w:rPr>
        <w:t>«</w:t>
      </w:r>
      <w:proofErr w:type="spellStart"/>
      <w:r w:rsidR="0027408E">
        <w:rPr>
          <w:sz w:val="28"/>
          <w:szCs w:val="28"/>
        </w:rPr>
        <w:t>Агроробототехника</w:t>
      </w:r>
      <w:proofErr w:type="spellEnd"/>
      <w:r w:rsidR="0027408E">
        <w:rPr>
          <w:sz w:val="28"/>
          <w:szCs w:val="28"/>
        </w:rPr>
        <w:t>», «</w:t>
      </w:r>
      <w:proofErr w:type="spellStart"/>
      <w:r w:rsidR="0027408E">
        <w:rPr>
          <w:sz w:val="28"/>
          <w:szCs w:val="28"/>
        </w:rPr>
        <w:t>Осетроводство</w:t>
      </w:r>
      <w:proofErr w:type="spellEnd"/>
      <w:r w:rsidR="0027408E">
        <w:rPr>
          <w:sz w:val="28"/>
          <w:szCs w:val="28"/>
        </w:rPr>
        <w:t>»:</w:t>
      </w:r>
    </w:p>
    <w:p w14:paraId="71BA4889" w14:textId="02A10B3D" w:rsidR="0002766E" w:rsidRDefault="00D325D2" w:rsidP="00D325D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7408E">
        <w:rPr>
          <w:sz w:val="28"/>
          <w:szCs w:val="28"/>
        </w:rPr>
        <w:t xml:space="preserve">сновная профессиональная образовательная программа высшего образования </w:t>
      </w:r>
      <w:r w:rsidR="0027408E" w:rsidRPr="008A403B">
        <w:rPr>
          <w:sz w:val="28"/>
          <w:szCs w:val="28"/>
        </w:rPr>
        <w:t>«</w:t>
      </w:r>
      <w:proofErr w:type="spellStart"/>
      <w:r w:rsidR="0027408E">
        <w:rPr>
          <w:sz w:val="28"/>
          <w:szCs w:val="28"/>
        </w:rPr>
        <w:t>Агробиотехнологии</w:t>
      </w:r>
      <w:proofErr w:type="spellEnd"/>
      <w:r w:rsidR="0027408E" w:rsidRPr="008A403B">
        <w:rPr>
          <w:sz w:val="28"/>
          <w:szCs w:val="28"/>
        </w:rPr>
        <w:t>» по направлению подготовки 35.04.0</w:t>
      </w:r>
      <w:r w:rsidR="0027408E">
        <w:rPr>
          <w:sz w:val="28"/>
          <w:szCs w:val="28"/>
        </w:rPr>
        <w:t>4</w:t>
      </w:r>
      <w:r w:rsidR="0027408E" w:rsidRPr="008A403B">
        <w:rPr>
          <w:sz w:val="28"/>
          <w:szCs w:val="28"/>
        </w:rPr>
        <w:t xml:space="preserve"> Агро</w:t>
      </w:r>
      <w:r w:rsidR="0027408E">
        <w:rPr>
          <w:sz w:val="28"/>
          <w:szCs w:val="28"/>
        </w:rPr>
        <w:t>номия реализуется совместно с ФГБОУ ВО Волгоградский ГАУ</w:t>
      </w:r>
      <w:r w:rsidR="0027408E" w:rsidRPr="0027408E">
        <w:rPr>
          <w:sz w:val="28"/>
          <w:szCs w:val="28"/>
        </w:rPr>
        <w:t xml:space="preserve"> </w:t>
      </w:r>
      <w:r w:rsidR="0027408E">
        <w:rPr>
          <w:sz w:val="28"/>
          <w:szCs w:val="28"/>
        </w:rPr>
        <w:t>в</w:t>
      </w:r>
      <w:r w:rsidR="0027408E" w:rsidRPr="008A403B">
        <w:rPr>
          <w:sz w:val="28"/>
          <w:szCs w:val="28"/>
        </w:rPr>
        <w:t xml:space="preserve"> сетевой форм</w:t>
      </w:r>
      <w:r w:rsidR="0027408E">
        <w:rPr>
          <w:sz w:val="28"/>
          <w:szCs w:val="28"/>
        </w:rPr>
        <w:t>е</w:t>
      </w:r>
      <w:r>
        <w:rPr>
          <w:sz w:val="28"/>
          <w:szCs w:val="28"/>
        </w:rPr>
        <w:t>;</w:t>
      </w:r>
    </w:p>
    <w:p w14:paraId="6A633308" w14:textId="45E3083D" w:rsidR="000A7D4B" w:rsidRDefault="00D325D2" w:rsidP="00D325D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DF37EF">
        <w:rPr>
          <w:sz w:val="28"/>
          <w:szCs w:val="28"/>
        </w:rPr>
        <w:t>сновн</w:t>
      </w:r>
      <w:r w:rsidR="0002766E">
        <w:rPr>
          <w:sz w:val="28"/>
          <w:szCs w:val="28"/>
        </w:rPr>
        <w:t>ая</w:t>
      </w:r>
      <w:r w:rsidR="00DF37EF">
        <w:rPr>
          <w:sz w:val="28"/>
          <w:szCs w:val="28"/>
        </w:rPr>
        <w:t xml:space="preserve"> профессиональн</w:t>
      </w:r>
      <w:r w:rsidR="0002766E">
        <w:rPr>
          <w:sz w:val="28"/>
          <w:szCs w:val="28"/>
        </w:rPr>
        <w:t>ая</w:t>
      </w:r>
      <w:r w:rsidR="00DF37EF">
        <w:rPr>
          <w:sz w:val="28"/>
          <w:szCs w:val="28"/>
        </w:rPr>
        <w:t xml:space="preserve"> образовательн</w:t>
      </w:r>
      <w:r w:rsidR="0002766E">
        <w:rPr>
          <w:sz w:val="28"/>
          <w:szCs w:val="28"/>
        </w:rPr>
        <w:t>ая</w:t>
      </w:r>
      <w:r w:rsidR="00DF37EF">
        <w:rPr>
          <w:sz w:val="28"/>
          <w:szCs w:val="28"/>
        </w:rPr>
        <w:t xml:space="preserve"> программ</w:t>
      </w:r>
      <w:r w:rsidR="0002766E">
        <w:rPr>
          <w:sz w:val="28"/>
          <w:szCs w:val="28"/>
        </w:rPr>
        <w:t>а</w:t>
      </w:r>
      <w:r w:rsidR="00DF37EF">
        <w:rPr>
          <w:sz w:val="28"/>
          <w:szCs w:val="28"/>
        </w:rPr>
        <w:t xml:space="preserve"> высшего образования </w:t>
      </w:r>
      <w:r w:rsidR="00DF37EF" w:rsidRPr="008A403B">
        <w:rPr>
          <w:sz w:val="28"/>
          <w:szCs w:val="28"/>
        </w:rPr>
        <w:t>«</w:t>
      </w:r>
      <w:proofErr w:type="spellStart"/>
      <w:r w:rsidR="00DF37EF" w:rsidRPr="008A403B">
        <w:rPr>
          <w:sz w:val="28"/>
          <w:szCs w:val="28"/>
        </w:rPr>
        <w:t>Агроробототехника</w:t>
      </w:r>
      <w:proofErr w:type="spellEnd"/>
      <w:r w:rsidR="00DF37EF" w:rsidRPr="008A403B">
        <w:rPr>
          <w:sz w:val="28"/>
          <w:szCs w:val="28"/>
        </w:rPr>
        <w:t xml:space="preserve"> и интеллектуальные системы управления» по направлению подготовки 35.04.06 </w:t>
      </w:r>
      <w:proofErr w:type="spellStart"/>
      <w:r w:rsidR="00DF37EF" w:rsidRPr="008A403B">
        <w:rPr>
          <w:sz w:val="28"/>
          <w:szCs w:val="28"/>
        </w:rPr>
        <w:t>Агроинженерия</w:t>
      </w:r>
      <w:proofErr w:type="spellEnd"/>
      <w:r w:rsidR="00DF37EF">
        <w:rPr>
          <w:sz w:val="28"/>
          <w:szCs w:val="28"/>
        </w:rPr>
        <w:t xml:space="preserve"> </w:t>
      </w:r>
      <w:r w:rsidR="00A31FDB">
        <w:rPr>
          <w:sz w:val="28"/>
          <w:szCs w:val="28"/>
        </w:rPr>
        <w:t>реализуется</w:t>
      </w:r>
      <w:r w:rsidR="00DF37EF">
        <w:rPr>
          <w:sz w:val="28"/>
          <w:szCs w:val="28"/>
        </w:rPr>
        <w:t xml:space="preserve"> </w:t>
      </w:r>
      <w:r w:rsidR="00AA15C1">
        <w:rPr>
          <w:sz w:val="28"/>
          <w:szCs w:val="28"/>
        </w:rPr>
        <w:t>совместно с федеральным государственным бюджетным научным учреждением «</w:t>
      </w:r>
      <w:r w:rsidR="00DD1BE0" w:rsidRPr="00DD1BE0">
        <w:rPr>
          <w:sz w:val="28"/>
          <w:szCs w:val="28"/>
        </w:rPr>
        <w:t>Волжский научно-исследовательский институт гидротехники и мелиорации</w:t>
      </w:r>
      <w:r w:rsidR="00AA15C1">
        <w:rPr>
          <w:sz w:val="28"/>
          <w:szCs w:val="28"/>
        </w:rPr>
        <w:t>»</w:t>
      </w:r>
      <w:r w:rsidR="00A31FDB">
        <w:rPr>
          <w:sz w:val="28"/>
          <w:szCs w:val="28"/>
        </w:rPr>
        <w:t xml:space="preserve"> в</w:t>
      </w:r>
      <w:r w:rsidR="00A31FDB" w:rsidRPr="008A403B">
        <w:rPr>
          <w:sz w:val="28"/>
          <w:szCs w:val="28"/>
        </w:rPr>
        <w:t xml:space="preserve"> сетевой форм</w:t>
      </w:r>
      <w:r w:rsidR="00A31FDB">
        <w:rPr>
          <w:sz w:val="28"/>
          <w:szCs w:val="28"/>
        </w:rPr>
        <w:t>е</w:t>
      </w:r>
      <w:r>
        <w:rPr>
          <w:sz w:val="28"/>
          <w:szCs w:val="28"/>
        </w:rPr>
        <w:t>;</w:t>
      </w:r>
    </w:p>
    <w:p w14:paraId="5B27C36C" w14:textId="15E5ADE5" w:rsidR="000A7D4B" w:rsidRDefault="00D325D2" w:rsidP="00D325D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52FEA">
        <w:rPr>
          <w:sz w:val="28"/>
          <w:szCs w:val="28"/>
        </w:rPr>
        <w:t xml:space="preserve">сновная профессиональная образовательная программа высшего образования </w:t>
      </w:r>
      <w:r w:rsidR="00952FEA" w:rsidRPr="008A403B">
        <w:rPr>
          <w:sz w:val="28"/>
          <w:szCs w:val="28"/>
        </w:rPr>
        <w:t>«</w:t>
      </w:r>
      <w:r w:rsidR="00952FEA">
        <w:rPr>
          <w:sz w:val="28"/>
          <w:szCs w:val="28"/>
        </w:rPr>
        <w:t>Осетроводство</w:t>
      </w:r>
      <w:r w:rsidR="00952FEA" w:rsidRPr="008A403B">
        <w:rPr>
          <w:sz w:val="28"/>
          <w:szCs w:val="28"/>
        </w:rPr>
        <w:t>» по направлению подготовки 35.04.0</w:t>
      </w:r>
      <w:r w:rsidR="00952FEA">
        <w:rPr>
          <w:sz w:val="28"/>
          <w:szCs w:val="28"/>
        </w:rPr>
        <w:t>7</w:t>
      </w:r>
      <w:r w:rsidR="00952FEA" w:rsidRPr="008A403B">
        <w:rPr>
          <w:sz w:val="28"/>
          <w:szCs w:val="28"/>
        </w:rPr>
        <w:t xml:space="preserve"> </w:t>
      </w:r>
      <w:r w:rsidR="00952FEA">
        <w:rPr>
          <w:sz w:val="28"/>
          <w:szCs w:val="28"/>
        </w:rPr>
        <w:t xml:space="preserve">Водные биоресурсы и аквакультура реализуется </w:t>
      </w:r>
      <w:r w:rsidR="00A31FDB">
        <w:rPr>
          <w:sz w:val="28"/>
          <w:szCs w:val="28"/>
        </w:rPr>
        <w:t>совместно</w:t>
      </w:r>
      <w:r w:rsidR="00952FEA">
        <w:rPr>
          <w:sz w:val="28"/>
          <w:szCs w:val="28"/>
        </w:rPr>
        <w:t xml:space="preserve"> с</w:t>
      </w:r>
      <w:r w:rsidR="00A31FDB">
        <w:rPr>
          <w:sz w:val="28"/>
          <w:szCs w:val="28"/>
        </w:rPr>
        <w:t xml:space="preserve"> филиалом федерального государственного унитарного предприятия «Национальные рыбные ресурсы» «</w:t>
      </w:r>
      <w:proofErr w:type="spellStart"/>
      <w:r w:rsidR="00A31FDB">
        <w:rPr>
          <w:sz w:val="28"/>
          <w:szCs w:val="28"/>
        </w:rPr>
        <w:t>Тепловский</w:t>
      </w:r>
      <w:proofErr w:type="spellEnd"/>
      <w:r w:rsidR="00A31FDB">
        <w:rPr>
          <w:sz w:val="28"/>
          <w:szCs w:val="28"/>
        </w:rPr>
        <w:t xml:space="preserve"> рыбопитомник» </w:t>
      </w:r>
      <w:r w:rsidR="00952FEA">
        <w:rPr>
          <w:sz w:val="28"/>
          <w:szCs w:val="28"/>
        </w:rPr>
        <w:t>в</w:t>
      </w:r>
      <w:r w:rsidR="00952FEA" w:rsidRPr="008A403B">
        <w:rPr>
          <w:sz w:val="28"/>
          <w:szCs w:val="28"/>
        </w:rPr>
        <w:t xml:space="preserve"> сетевой форм</w:t>
      </w:r>
      <w:r w:rsidR="00952FEA">
        <w:rPr>
          <w:sz w:val="28"/>
          <w:szCs w:val="28"/>
        </w:rPr>
        <w:t>е.</w:t>
      </w:r>
    </w:p>
    <w:p w14:paraId="2FADB8BB" w14:textId="062E267B" w:rsidR="000A7D4B" w:rsidRDefault="00A31FDB" w:rsidP="00D325D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всех программах университет выступает </w:t>
      </w:r>
      <w:r w:rsidR="00115EDD">
        <w:rPr>
          <w:sz w:val="28"/>
          <w:szCs w:val="28"/>
        </w:rPr>
        <w:t>базовой организацией. У</w:t>
      </w:r>
      <w:r w:rsidR="00422DAF">
        <w:rPr>
          <w:sz w:val="28"/>
          <w:szCs w:val="28"/>
        </w:rPr>
        <w:t>ниверситет будет осуществлять прием обучающихся в 2022 году. Государственная итоговая аттестация обучающихся будет проводиться совместной государственной экзаменационной комиссией. Определен перечень дисциплин (модулей) и практик, которые будут реализовываться организациями.</w:t>
      </w:r>
    </w:p>
    <w:p w14:paraId="313D6C68" w14:textId="77777777" w:rsidR="00706829" w:rsidRDefault="00706829" w:rsidP="00D325D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Разработаны проект общей характеристики программы, учебного плана, графика учебного процесса, рабочих программ дисциплин (модулей), программ практики, оценочных материалов, программы государственной итоговой аттестации. </w:t>
      </w:r>
    </w:p>
    <w:p w14:paraId="0E0CB120" w14:textId="47002242" w:rsidR="00D325D2" w:rsidRPr="00D325D2" w:rsidRDefault="00D40E3A" w:rsidP="00D325D2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Разработана новая образовательная программа аспирантуры </w:t>
      </w:r>
      <w:r w:rsidR="000951C4" w:rsidRPr="000951C4">
        <w:rPr>
          <w:sz w:val="28"/>
          <w:szCs w:val="28"/>
        </w:rPr>
        <w:t>«4.2.6. Рыбное хозяйство, аквакультура и промышленное рыболовство»</w:t>
      </w:r>
      <w:r w:rsidR="000951C4">
        <w:rPr>
          <w:sz w:val="28"/>
          <w:szCs w:val="28"/>
        </w:rPr>
        <w:t>.</w:t>
      </w:r>
      <w:r w:rsidR="00D325D2">
        <w:rPr>
          <w:sz w:val="28"/>
          <w:szCs w:val="28"/>
        </w:rPr>
        <w:t xml:space="preserve"> </w:t>
      </w:r>
      <w:r w:rsidR="000674D4">
        <w:rPr>
          <w:sz w:val="28"/>
          <w:szCs w:val="28"/>
        </w:rPr>
        <w:t xml:space="preserve">Важность проекта заключается в </w:t>
      </w:r>
      <w:r w:rsidR="00D325D2" w:rsidRPr="00D325D2">
        <w:rPr>
          <w:sz w:val="28"/>
          <w:szCs w:val="28"/>
        </w:rPr>
        <w:t>обеспечени</w:t>
      </w:r>
      <w:r w:rsidR="000674D4">
        <w:rPr>
          <w:sz w:val="28"/>
          <w:szCs w:val="28"/>
        </w:rPr>
        <w:t>и</w:t>
      </w:r>
      <w:r w:rsidR="00D325D2" w:rsidRPr="00D325D2">
        <w:rPr>
          <w:sz w:val="28"/>
          <w:szCs w:val="28"/>
        </w:rPr>
        <w:t xml:space="preserve"> доступности и повышение качества подготовки научных и научно-педагогических кадров по новой для вуза научной специальности в рамках перехода на государственные федеральные требования, которые вступают в силу 1 марта 2022 года.</w:t>
      </w:r>
      <w:r w:rsidR="00D325D2" w:rsidRPr="00D325D2">
        <w:rPr>
          <w:bCs/>
          <w:sz w:val="28"/>
          <w:szCs w:val="28"/>
        </w:rPr>
        <w:t xml:space="preserve"> </w:t>
      </w:r>
      <w:r w:rsidR="00D325D2" w:rsidRPr="00D325D2">
        <w:rPr>
          <w:sz w:val="28"/>
          <w:szCs w:val="28"/>
        </w:rPr>
        <w:t>Территориальное расположение Саратовской области обусловливает уникальные характеристики стратегического позиционирования и направления развития вуза, в том числе, и по пути приращения научных знаний и передачи накопленного опыта в реальный сектор экономики в области рыбного хозяйства и промышленного рыболовства.</w:t>
      </w:r>
    </w:p>
    <w:p w14:paraId="5C549DF5" w14:textId="77777777" w:rsidR="00D325D2" w:rsidRDefault="00D325D2" w:rsidP="00D325D2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D325D2">
        <w:rPr>
          <w:bCs/>
          <w:sz w:val="28"/>
          <w:szCs w:val="28"/>
        </w:rPr>
        <w:lastRenderedPageBreak/>
        <w:t xml:space="preserve">Научная специальность внесена в лицензию об образовательной деятельности вуза (Распоряжение </w:t>
      </w:r>
      <w:proofErr w:type="spellStart"/>
      <w:r w:rsidRPr="00D325D2">
        <w:rPr>
          <w:bCs/>
          <w:sz w:val="28"/>
          <w:szCs w:val="28"/>
        </w:rPr>
        <w:t>Рособрнадзора</w:t>
      </w:r>
      <w:proofErr w:type="spellEnd"/>
      <w:r w:rsidRPr="00D325D2">
        <w:rPr>
          <w:bCs/>
          <w:sz w:val="28"/>
          <w:szCs w:val="28"/>
        </w:rPr>
        <w:t xml:space="preserve"> о переоформлении лицензии от 25.01.2022 </w:t>
      </w:r>
      <w:proofErr w:type="gramStart"/>
      <w:r w:rsidRPr="00D325D2">
        <w:rPr>
          <w:bCs/>
          <w:sz w:val="28"/>
          <w:szCs w:val="28"/>
        </w:rPr>
        <w:t>№ 182-06</w:t>
      </w:r>
      <w:proofErr w:type="gramEnd"/>
      <w:r w:rsidRPr="00D325D2">
        <w:rPr>
          <w:bCs/>
          <w:sz w:val="28"/>
          <w:szCs w:val="28"/>
        </w:rPr>
        <w:t>); подготовлен пакет документов для приема и осуществления образовательной и научной деятельности аспирантов в рамках указанной научной специальности.</w:t>
      </w:r>
    </w:p>
    <w:p w14:paraId="51F8FF42" w14:textId="0097E8D3" w:rsidR="002960EA" w:rsidRPr="002960EA" w:rsidRDefault="000134FD" w:rsidP="000134FD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Разработана и р</w:t>
      </w:r>
      <w:r w:rsidR="002960EA" w:rsidRPr="002960EA">
        <w:rPr>
          <w:bCs/>
          <w:sz w:val="28"/>
          <w:szCs w:val="28"/>
        </w:rPr>
        <w:t>еализована дополнительная профессиональная программа повышения квалификации «Цифровые технологии в управлении и агробизнесе»</w:t>
      </w:r>
      <w:r>
        <w:rPr>
          <w:bCs/>
          <w:sz w:val="28"/>
          <w:szCs w:val="28"/>
        </w:rPr>
        <w:t xml:space="preserve">, </w:t>
      </w:r>
      <w:r w:rsidR="002960EA" w:rsidRPr="002960EA">
        <w:rPr>
          <w:bCs/>
          <w:sz w:val="28"/>
          <w:szCs w:val="28"/>
        </w:rPr>
        <w:t>направлен</w:t>
      </w:r>
      <w:r>
        <w:rPr>
          <w:bCs/>
          <w:sz w:val="28"/>
          <w:szCs w:val="28"/>
        </w:rPr>
        <w:t>ная</w:t>
      </w:r>
      <w:r w:rsidR="002960EA" w:rsidRPr="002960EA">
        <w:rPr>
          <w:bCs/>
          <w:sz w:val="28"/>
          <w:szCs w:val="28"/>
        </w:rPr>
        <w:t xml:space="preserve"> на овладение слушателями знаний технического, технологического и информационного обеспечения и сопровождения прогрессивных </w:t>
      </w:r>
      <w:proofErr w:type="spellStart"/>
      <w:r w:rsidR="002960EA" w:rsidRPr="002960EA">
        <w:rPr>
          <w:bCs/>
          <w:sz w:val="28"/>
          <w:szCs w:val="28"/>
        </w:rPr>
        <w:t>агротехнологий</w:t>
      </w:r>
      <w:proofErr w:type="spellEnd"/>
      <w:r w:rsidR="002960EA" w:rsidRPr="002960EA">
        <w:rPr>
          <w:bCs/>
          <w:sz w:val="28"/>
          <w:szCs w:val="28"/>
        </w:rPr>
        <w:t xml:space="preserve">, основанных на использовании современных технических систем при производстве, хранении и переработке продукции растениеводства и животноводства. В программу включены вопросы развития технологий информационных систем для </w:t>
      </w:r>
      <w:proofErr w:type="spellStart"/>
      <w:r w:rsidR="002960EA" w:rsidRPr="002960EA">
        <w:rPr>
          <w:bCs/>
          <w:sz w:val="28"/>
          <w:szCs w:val="28"/>
        </w:rPr>
        <w:t>цифровизации</w:t>
      </w:r>
      <w:proofErr w:type="spellEnd"/>
      <w:r w:rsidR="002960EA" w:rsidRPr="002960EA">
        <w:rPr>
          <w:bCs/>
          <w:sz w:val="28"/>
          <w:szCs w:val="28"/>
        </w:rPr>
        <w:t xml:space="preserve"> агропромышленного комплекса; проблем функционирования и факторы развития цифровых платформ; управления и планирования деятельности сельскохозяйственного предприятия на основе цифровых систем. Данная программа реализована в объеме 72 часа с 07 по 20 декабря 2021 года с применением электронного обучения и дистанционных образовательных технологий. </w:t>
      </w:r>
    </w:p>
    <w:p w14:paraId="349EE391" w14:textId="77777777" w:rsidR="002960EA" w:rsidRDefault="002960EA" w:rsidP="00D325D2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0BE10862" w14:textId="40DAC176" w:rsidR="0093003C" w:rsidRPr="00D836F5" w:rsidRDefault="00A90161" w:rsidP="00641B7E">
      <w:pPr>
        <w:pStyle w:val="1"/>
        <w:spacing w:line="276" w:lineRule="auto"/>
        <w:ind w:left="0" w:firstLine="567"/>
        <w:jc w:val="both"/>
        <w:rPr>
          <w:rFonts w:eastAsiaTheme="minorHAnsi"/>
          <w:b w:val="0"/>
          <w:bCs w:val="0"/>
          <w:i/>
          <w:iCs/>
        </w:rPr>
      </w:pPr>
      <w:bookmarkStart w:id="3" w:name="_Toc96083258"/>
      <w:r w:rsidRPr="00D836F5">
        <w:rPr>
          <w:rFonts w:eastAsiaTheme="minorHAnsi"/>
          <w:b w:val="0"/>
          <w:bCs w:val="0"/>
          <w:i/>
          <w:iCs/>
        </w:rPr>
        <w:t>1.</w:t>
      </w:r>
      <w:r w:rsidR="0093003C" w:rsidRPr="00D836F5">
        <w:rPr>
          <w:rFonts w:eastAsiaTheme="minorHAnsi"/>
          <w:b w:val="0"/>
          <w:bCs w:val="0"/>
          <w:i/>
          <w:iCs/>
        </w:rPr>
        <w:t xml:space="preserve">2. Результаты по достижению целевой модели: </w:t>
      </w:r>
      <w:r w:rsidR="00534524" w:rsidRPr="00D836F5">
        <w:rPr>
          <w:rFonts w:eastAsiaTheme="minorHAnsi"/>
          <w:b w:val="0"/>
          <w:bCs w:val="0"/>
          <w:i/>
          <w:iCs/>
        </w:rPr>
        <w:t>научно-исследовательская политика и политика в области инноваций и коммерциализации разработок</w:t>
      </w:r>
      <w:bookmarkEnd w:id="3"/>
    </w:p>
    <w:p w14:paraId="195A4EC6" w14:textId="77777777" w:rsidR="0093003C" w:rsidRDefault="0093003C" w:rsidP="0041026E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6F26F895" w14:textId="77777777" w:rsidR="008708C7" w:rsidRDefault="00AD4B60" w:rsidP="00AE43A8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достижения целевой модели по данному направлению осуществлялась реализация комплекса научных и инновационных проектов, перечень которых представлен в Приложении 2 к отчету. В результате реализации проектов создана передовая научно-инновационная инфраструктура, позволяющая обеспечить развитие </w:t>
      </w:r>
      <w:r w:rsidR="001616D5">
        <w:rPr>
          <w:bCs/>
          <w:sz w:val="28"/>
          <w:szCs w:val="28"/>
        </w:rPr>
        <w:t xml:space="preserve">органического сельского хозяйства и цифровых технологий в агропромышленном комплексе. </w:t>
      </w:r>
      <w:r w:rsidR="00CB6ADC">
        <w:rPr>
          <w:bCs/>
          <w:sz w:val="28"/>
          <w:szCs w:val="28"/>
        </w:rPr>
        <w:t xml:space="preserve">Данные проекты оказали существенное влияние на достижение целевых показателей программы по показателю </w:t>
      </w:r>
      <w:r w:rsidR="0026648D">
        <w:rPr>
          <w:bCs/>
          <w:sz w:val="28"/>
          <w:szCs w:val="28"/>
        </w:rPr>
        <w:t>«</w:t>
      </w:r>
      <w:r w:rsidR="0026648D" w:rsidRPr="0026648D">
        <w:rPr>
          <w:bCs/>
          <w:sz w:val="28"/>
          <w:szCs w:val="28"/>
        </w:rPr>
        <w:t>Объем научно-исследовательских и опытно-конструкторских работ в расчете на одного НПР</w:t>
      </w:r>
      <w:r w:rsidR="0026648D">
        <w:rPr>
          <w:bCs/>
          <w:sz w:val="28"/>
          <w:szCs w:val="28"/>
        </w:rPr>
        <w:t xml:space="preserve">» в размере 554,96 тыс. руб. </w:t>
      </w:r>
      <w:r w:rsidR="00163F76">
        <w:rPr>
          <w:bCs/>
          <w:sz w:val="28"/>
          <w:szCs w:val="28"/>
        </w:rPr>
        <w:t xml:space="preserve">Выросли доходы </w:t>
      </w:r>
      <w:r w:rsidR="00163F76" w:rsidRPr="00163F76">
        <w:rPr>
          <w:bCs/>
          <w:sz w:val="28"/>
          <w:szCs w:val="28"/>
        </w:rPr>
        <w:t>университета из средств от приносящей доход деятельности в расчете на одного НПР</w:t>
      </w:r>
      <w:r w:rsidR="00CB6ADC">
        <w:rPr>
          <w:bCs/>
          <w:sz w:val="28"/>
          <w:szCs w:val="28"/>
        </w:rPr>
        <w:t xml:space="preserve"> </w:t>
      </w:r>
      <w:r w:rsidR="00163F76">
        <w:rPr>
          <w:bCs/>
          <w:sz w:val="28"/>
          <w:szCs w:val="28"/>
        </w:rPr>
        <w:t xml:space="preserve">до 1288,9 тыс. руб. </w:t>
      </w:r>
      <w:r w:rsidR="008708C7" w:rsidRPr="008708C7">
        <w:rPr>
          <w:bCs/>
          <w:sz w:val="28"/>
          <w:szCs w:val="28"/>
        </w:rPr>
        <w:t>Объем затрат на научные исследования и разработки из собственных средств университета в расчете на одного НПР</w:t>
      </w:r>
      <w:r w:rsidR="008708C7">
        <w:rPr>
          <w:bCs/>
          <w:sz w:val="28"/>
          <w:szCs w:val="28"/>
        </w:rPr>
        <w:t xml:space="preserve"> составил 61,7 тыс. руб.</w:t>
      </w:r>
    </w:p>
    <w:p w14:paraId="7594471E" w14:textId="7B2B72B5" w:rsidR="00AE43A8" w:rsidRDefault="00C67194" w:rsidP="00AE43A8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университете созданы новые </w:t>
      </w:r>
      <w:r w:rsidR="00AE43A8" w:rsidRPr="007B163C">
        <w:rPr>
          <w:sz w:val="28"/>
          <w:szCs w:val="28"/>
        </w:rPr>
        <w:t>форматы научно-образовательного синтеза с целью вовлечения обучающихся в научно-исследовательские и инновационные проекты</w:t>
      </w:r>
      <w:r w:rsidR="00AE43A8">
        <w:rPr>
          <w:sz w:val="28"/>
          <w:szCs w:val="28"/>
        </w:rPr>
        <w:t xml:space="preserve"> в рамках </w:t>
      </w:r>
      <w:proofErr w:type="spellStart"/>
      <w:r w:rsidR="00AE43A8">
        <w:rPr>
          <w:sz w:val="28"/>
          <w:szCs w:val="28"/>
        </w:rPr>
        <w:t>агробиотехнопарка</w:t>
      </w:r>
      <w:proofErr w:type="spellEnd"/>
      <w:r w:rsidR="00AE43A8">
        <w:rPr>
          <w:sz w:val="28"/>
          <w:szCs w:val="28"/>
        </w:rPr>
        <w:t xml:space="preserve"> </w:t>
      </w:r>
      <w:r w:rsidR="00AE43A8">
        <w:rPr>
          <w:sz w:val="28"/>
          <w:szCs w:val="28"/>
          <w:lang w:val="en-US"/>
        </w:rPr>
        <w:t>VAVILOV</w:t>
      </w:r>
      <w:r w:rsidR="00AE43A8" w:rsidRPr="001E08C9">
        <w:rPr>
          <w:sz w:val="28"/>
          <w:szCs w:val="28"/>
        </w:rPr>
        <w:t xml:space="preserve"> </w:t>
      </w:r>
      <w:r w:rsidR="00AE43A8">
        <w:rPr>
          <w:sz w:val="28"/>
          <w:szCs w:val="28"/>
        </w:rPr>
        <w:t xml:space="preserve">и </w:t>
      </w:r>
      <w:proofErr w:type="spellStart"/>
      <w:r w:rsidR="00AE43A8">
        <w:rPr>
          <w:sz w:val="28"/>
          <w:szCs w:val="28"/>
        </w:rPr>
        <w:t>агростартапов</w:t>
      </w:r>
      <w:proofErr w:type="spellEnd"/>
      <w:r w:rsidR="00AE43A8" w:rsidRPr="007B163C">
        <w:rPr>
          <w:sz w:val="28"/>
          <w:szCs w:val="28"/>
        </w:rPr>
        <w:t>:</w:t>
      </w:r>
      <w:r w:rsidR="00AE43A8">
        <w:rPr>
          <w:sz w:val="28"/>
          <w:szCs w:val="28"/>
        </w:rPr>
        <w:t xml:space="preserve"> </w:t>
      </w:r>
    </w:p>
    <w:p w14:paraId="40CE0E8C" w14:textId="68D57669" w:rsidR="00AE43A8" w:rsidRDefault="00AE43A8" w:rsidP="00F121F0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проектно-учебные лаборатории с участием </w:t>
      </w:r>
      <w:r w:rsidR="00037B44" w:rsidRPr="00037B44">
        <w:rPr>
          <w:sz w:val="28"/>
          <w:szCs w:val="28"/>
        </w:rPr>
        <w:t xml:space="preserve">ведущих отечественных и зарубежных агропромышленных предприятий </w:t>
      </w:r>
      <w:r w:rsidR="00037B44">
        <w:rPr>
          <w:sz w:val="28"/>
          <w:szCs w:val="28"/>
        </w:rPr>
        <w:t>на базе структурных подразделений университета и</w:t>
      </w:r>
      <w:r w:rsidR="00037B44" w:rsidRPr="00037B44">
        <w:rPr>
          <w:sz w:val="28"/>
          <w:szCs w:val="28"/>
        </w:rPr>
        <w:t xml:space="preserve"> </w:t>
      </w:r>
      <w:proofErr w:type="spellStart"/>
      <w:r w:rsidR="00037B44" w:rsidRPr="00037B44">
        <w:rPr>
          <w:sz w:val="28"/>
          <w:szCs w:val="28"/>
        </w:rPr>
        <w:t>агробиотехнопарка</w:t>
      </w:r>
      <w:proofErr w:type="spellEnd"/>
      <w:r w:rsidR="00037B44" w:rsidRPr="00037B44">
        <w:rPr>
          <w:sz w:val="28"/>
          <w:szCs w:val="28"/>
        </w:rPr>
        <w:t xml:space="preserve"> </w:t>
      </w:r>
      <w:r w:rsidR="00037B44" w:rsidRPr="00037B44">
        <w:rPr>
          <w:sz w:val="28"/>
          <w:szCs w:val="28"/>
          <w:lang w:val="en-US"/>
        </w:rPr>
        <w:t>VAVILOV</w:t>
      </w:r>
      <w:r w:rsidR="00037B44">
        <w:rPr>
          <w:sz w:val="28"/>
          <w:szCs w:val="28"/>
        </w:rPr>
        <w:t>;</w:t>
      </w:r>
    </w:p>
    <w:p w14:paraId="685BAD57" w14:textId="5DBEB429" w:rsidR="00F121F0" w:rsidRDefault="00037B44" w:rsidP="00F121F0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продолжил эффективную работу </w:t>
      </w:r>
      <w:r w:rsidR="001F60BB" w:rsidRPr="007B163C">
        <w:rPr>
          <w:sz w:val="28"/>
          <w:szCs w:val="28"/>
        </w:rPr>
        <w:t>центр молодежного инновационного творчества</w:t>
      </w:r>
      <w:r w:rsidR="001F60BB">
        <w:rPr>
          <w:sz w:val="28"/>
          <w:szCs w:val="28"/>
        </w:rPr>
        <w:t xml:space="preserve"> «</w:t>
      </w:r>
      <w:proofErr w:type="spellStart"/>
      <w:r w:rsidR="001F60BB">
        <w:rPr>
          <w:sz w:val="28"/>
          <w:szCs w:val="28"/>
        </w:rPr>
        <w:t>Инноватор</w:t>
      </w:r>
      <w:proofErr w:type="spellEnd"/>
      <w:r w:rsidR="001F60BB">
        <w:rPr>
          <w:sz w:val="28"/>
          <w:szCs w:val="28"/>
        </w:rPr>
        <w:t>», в раках которого к реализации проекта «Приоритет 2030» привлечен</w:t>
      </w:r>
      <w:r w:rsidR="00AA6FC8">
        <w:rPr>
          <w:sz w:val="28"/>
          <w:szCs w:val="28"/>
        </w:rPr>
        <w:t>о</w:t>
      </w:r>
      <w:r w:rsidR="001F60BB">
        <w:rPr>
          <w:sz w:val="28"/>
          <w:szCs w:val="28"/>
        </w:rPr>
        <w:t xml:space="preserve"> 755 студентов</w:t>
      </w:r>
      <w:r w:rsidR="00AA6FC8">
        <w:rPr>
          <w:sz w:val="28"/>
          <w:szCs w:val="28"/>
        </w:rPr>
        <w:t>;</w:t>
      </w:r>
    </w:p>
    <w:p w14:paraId="4FFCB57E" w14:textId="1769E3EE" w:rsidR="00F121F0" w:rsidRDefault="00AA6FC8" w:rsidP="00F121F0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создан </w:t>
      </w:r>
      <w:r w:rsidR="00903ADB">
        <w:rPr>
          <w:sz w:val="28"/>
          <w:szCs w:val="28"/>
        </w:rPr>
        <w:t xml:space="preserve">инкубатор </w:t>
      </w:r>
      <w:proofErr w:type="spellStart"/>
      <w:r w:rsidR="00903ADB">
        <w:rPr>
          <w:sz w:val="28"/>
          <w:szCs w:val="28"/>
        </w:rPr>
        <w:t>агростартапов</w:t>
      </w:r>
      <w:proofErr w:type="spellEnd"/>
      <w:r w:rsidR="00903ADB">
        <w:rPr>
          <w:sz w:val="28"/>
          <w:szCs w:val="28"/>
        </w:rPr>
        <w:t xml:space="preserve"> </w:t>
      </w:r>
      <w:r w:rsidR="00F121F0" w:rsidRPr="00F121F0">
        <w:rPr>
          <w:sz w:val="28"/>
          <w:szCs w:val="28"/>
        </w:rPr>
        <w:t>для представления проектов по программам «</w:t>
      </w:r>
      <w:proofErr w:type="spellStart"/>
      <w:r w:rsidR="00F121F0" w:rsidRPr="00F121F0">
        <w:rPr>
          <w:sz w:val="28"/>
          <w:szCs w:val="28"/>
        </w:rPr>
        <w:t>Агростартап</w:t>
      </w:r>
      <w:proofErr w:type="spellEnd"/>
      <w:r w:rsidR="00F121F0" w:rsidRPr="00F121F0">
        <w:rPr>
          <w:sz w:val="28"/>
          <w:szCs w:val="28"/>
        </w:rPr>
        <w:t>», «Начинающий фермер», «Семейная ферма», «Кооперация», организации собственных К(Ф)Х и иных малых форм аграрного бизнеса.</w:t>
      </w:r>
    </w:p>
    <w:p w14:paraId="19730054" w14:textId="2DADC907" w:rsidR="00660455" w:rsidRDefault="00660455" w:rsidP="00F121F0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приоритетности научных исследований разработана программа</w:t>
      </w:r>
      <w:r w:rsidR="0022754D">
        <w:rPr>
          <w:sz w:val="28"/>
          <w:szCs w:val="28"/>
        </w:rPr>
        <w:t xml:space="preserve"> научно-инновационной деятельности и план научно-исследовательской работы кафедр университета, которые согласованы с проектом «Приоритет 2030». Ежеквартально осуществлялся мониторинг достижения показателей реализации Программы по научно-инновационной деятельности.</w:t>
      </w:r>
    </w:p>
    <w:p w14:paraId="1B60309F" w14:textId="1042E14D" w:rsidR="00AA6FC8" w:rsidRDefault="00AC0AA4" w:rsidP="008C4407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 фонд целевого финансирования науки, средства которого направлены на стимулирование публикационной активности ученых университета (компенсированы расходы на публикацию 75 статей), а также проведение международных конференций: </w:t>
      </w:r>
      <w:r w:rsidR="008C4407" w:rsidRPr="008C4407">
        <w:rPr>
          <w:sz w:val="28"/>
          <w:szCs w:val="28"/>
        </w:rPr>
        <w:t xml:space="preserve">Международная научно-практическая конференция «Устойчивое развитие в сельском хозяйстве, экологическая безопасность и энергетическая эффективность» (EESTE2021), Международный научно-практический симпозиум «Материаловедение и технологии» (MST2021), Международная научно-практическая конференция </w:t>
      </w:r>
      <w:r w:rsidR="008C4407">
        <w:rPr>
          <w:sz w:val="28"/>
          <w:szCs w:val="28"/>
        </w:rPr>
        <w:t>«</w:t>
      </w:r>
      <w:proofErr w:type="spellStart"/>
      <w:r w:rsidR="008C4407" w:rsidRPr="008C4407">
        <w:rPr>
          <w:sz w:val="28"/>
          <w:szCs w:val="28"/>
        </w:rPr>
        <w:t>Вавиловские</w:t>
      </w:r>
      <w:proofErr w:type="spellEnd"/>
      <w:r w:rsidR="008C4407" w:rsidRPr="008C4407">
        <w:rPr>
          <w:sz w:val="28"/>
          <w:szCs w:val="28"/>
        </w:rPr>
        <w:t xml:space="preserve"> чтения </w:t>
      </w:r>
      <w:r w:rsidR="008C4407">
        <w:rPr>
          <w:sz w:val="28"/>
          <w:szCs w:val="28"/>
        </w:rPr>
        <w:t>–</w:t>
      </w:r>
      <w:r w:rsidR="008C4407" w:rsidRPr="008C4407">
        <w:rPr>
          <w:sz w:val="28"/>
          <w:szCs w:val="28"/>
        </w:rPr>
        <w:t xml:space="preserve"> 2021</w:t>
      </w:r>
      <w:r w:rsidR="008C4407">
        <w:rPr>
          <w:sz w:val="28"/>
          <w:szCs w:val="28"/>
        </w:rPr>
        <w:t>»</w:t>
      </w:r>
      <w:r w:rsidR="008C4407" w:rsidRPr="008C4407">
        <w:rPr>
          <w:sz w:val="28"/>
          <w:szCs w:val="28"/>
        </w:rPr>
        <w:t xml:space="preserve"> (VVRD2021).</w:t>
      </w:r>
      <w:r w:rsidR="008C4407">
        <w:rPr>
          <w:sz w:val="28"/>
          <w:szCs w:val="28"/>
        </w:rPr>
        <w:t xml:space="preserve"> Материалы указанных конференций направлены в зарубежные базы данных </w:t>
      </w:r>
      <w:r w:rsidR="008C4407">
        <w:rPr>
          <w:sz w:val="28"/>
          <w:szCs w:val="28"/>
          <w:lang w:val="en-US"/>
        </w:rPr>
        <w:t>Scopus</w:t>
      </w:r>
      <w:r w:rsidR="008C4407" w:rsidRPr="008C4407">
        <w:rPr>
          <w:sz w:val="28"/>
          <w:szCs w:val="28"/>
        </w:rPr>
        <w:t>/</w:t>
      </w:r>
      <w:r w:rsidR="008C4407">
        <w:rPr>
          <w:sz w:val="28"/>
          <w:szCs w:val="28"/>
          <w:lang w:val="en-US"/>
        </w:rPr>
        <w:t>Web</w:t>
      </w:r>
      <w:r w:rsidR="008C4407" w:rsidRPr="008C4407">
        <w:rPr>
          <w:sz w:val="28"/>
          <w:szCs w:val="28"/>
        </w:rPr>
        <w:t xml:space="preserve"> </w:t>
      </w:r>
      <w:r w:rsidR="008C4407">
        <w:rPr>
          <w:sz w:val="28"/>
          <w:szCs w:val="28"/>
          <w:lang w:val="en-US"/>
        </w:rPr>
        <w:t>of</w:t>
      </w:r>
      <w:r w:rsidR="008C4407" w:rsidRPr="008C4407">
        <w:rPr>
          <w:sz w:val="28"/>
          <w:szCs w:val="28"/>
        </w:rPr>
        <w:t xml:space="preserve"> </w:t>
      </w:r>
      <w:r w:rsidR="008C4407">
        <w:rPr>
          <w:sz w:val="28"/>
          <w:szCs w:val="28"/>
          <w:lang w:val="en-US"/>
        </w:rPr>
        <w:t>Science</w:t>
      </w:r>
      <w:r w:rsidR="008C4407">
        <w:rPr>
          <w:sz w:val="28"/>
          <w:szCs w:val="28"/>
        </w:rPr>
        <w:t>.</w:t>
      </w:r>
    </w:p>
    <w:p w14:paraId="0418D23D" w14:textId="08A33509" w:rsidR="003E6870" w:rsidRDefault="003E6870" w:rsidP="000810C1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3E6870">
        <w:rPr>
          <w:iCs/>
          <w:sz w:val="28"/>
          <w:szCs w:val="28"/>
        </w:rPr>
        <w:t xml:space="preserve">В составе консорциума ФГБОУ ВО Саратовский ГАУ, ФГБОУ ВО Ульяновский ГАУ, ФГБОУ ВО Пензенский ГАУ, ФГБОУ ВО Самарский ГАУ, ФГБОУ ВО Чувашский ГАУ </w:t>
      </w:r>
      <w:r>
        <w:rPr>
          <w:iCs/>
          <w:sz w:val="28"/>
          <w:szCs w:val="28"/>
        </w:rPr>
        <w:t>созданы</w:t>
      </w:r>
      <w:r w:rsidRPr="003E6870">
        <w:rPr>
          <w:iCs/>
          <w:sz w:val="28"/>
          <w:szCs w:val="28"/>
        </w:rPr>
        <w:t xml:space="preserve"> рабочи</w:t>
      </w:r>
      <w:r>
        <w:rPr>
          <w:iCs/>
          <w:sz w:val="28"/>
          <w:szCs w:val="28"/>
        </w:rPr>
        <w:t>е</w:t>
      </w:r>
      <w:r w:rsidRPr="003E6870">
        <w:rPr>
          <w:iCs/>
          <w:sz w:val="28"/>
          <w:szCs w:val="28"/>
        </w:rPr>
        <w:t xml:space="preserve"> групп</w:t>
      </w:r>
      <w:r>
        <w:rPr>
          <w:iCs/>
          <w:sz w:val="28"/>
          <w:szCs w:val="28"/>
        </w:rPr>
        <w:t>ы</w:t>
      </w:r>
      <w:r w:rsidRPr="003E6870">
        <w:rPr>
          <w:iCs/>
          <w:sz w:val="28"/>
          <w:szCs w:val="28"/>
        </w:rPr>
        <w:t xml:space="preserve"> в составе ученых вузов для подготовки заявок на гранты и конкурсы </w:t>
      </w:r>
      <w:r w:rsidRPr="003E6870">
        <w:rPr>
          <w:sz w:val="28"/>
          <w:szCs w:val="28"/>
        </w:rPr>
        <w:t>федеральных и региональных институтов развития и проведение научных исследований мирового уровня.</w:t>
      </w:r>
      <w:r>
        <w:rPr>
          <w:sz w:val="28"/>
          <w:szCs w:val="28"/>
        </w:rPr>
        <w:t xml:space="preserve"> Подано 46 заявок на гранты РНФ, было поддержано 5 заявок. Подана заявка на конкурс по Постановлению 218, </w:t>
      </w:r>
      <w:r w:rsidR="00C41220">
        <w:rPr>
          <w:sz w:val="28"/>
          <w:szCs w:val="28"/>
        </w:rPr>
        <w:t xml:space="preserve">выигран грант Президента </w:t>
      </w:r>
      <w:r w:rsidR="001304BD">
        <w:rPr>
          <w:sz w:val="28"/>
          <w:szCs w:val="28"/>
        </w:rPr>
        <w:t>РФ для молодых ученых кандидатов и докторов наук.</w:t>
      </w:r>
    </w:p>
    <w:p w14:paraId="54CD5B84" w14:textId="2DF97CE5" w:rsidR="000810C1" w:rsidRPr="003E6870" w:rsidRDefault="000810C1" w:rsidP="000810C1">
      <w:pPr>
        <w:widowControl w:val="0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Продолжилось развитие </w:t>
      </w:r>
      <w:r w:rsidR="00837CC6" w:rsidRPr="00520F9C">
        <w:rPr>
          <w:sz w:val="28"/>
          <w:szCs w:val="28"/>
        </w:rPr>
        <w:t xml:space="preserve">международного рецензируемого журнала </w:t>
      </w:r>
      <w:r w:rsidR="00837CC6">
        <w:rPr>
          <w:sz w:val="28"/>
          <w:szCs w:val="28"/>
        </w:rPr>
        <w:t xml:space="preserve">университета «Аграрный научный журнал» </w:t>
      </w:r>
      <w:r w:rsidR="00837CC6" w:rsidRPr="00520F9C">
        <w:rPr>
          <w:sz w:val="28"/>
          <w:szCs w:val="28"/>
        </w:rPr>
        <w:t xml:space="preserve">по аграрным наукам, индексируемого системой </w:t>
      </w:r>
      <w:r w:rsidR="00837CC6" w:rsidRPr="00520F9C">
        <w:rPr>
          <w:sz w:val="28"/>
          <w:szCs w:val="28"/>
          <w:lang w:val="en-US"/>
        </w:rPr>
        <w:t>Web</w:t>
      </w:r>
      <w:r w:rsidR="00837CC6" w:rsidRPr="00520F9C">
        <w:rPr>
          <w:sz w:val="28"/>
          <w:szCs w:val="28"/>
        </w:rPr>
        <w:t xml:space="preserve"> </w:t>
      </w:r>
      <w:r w:rsidR="00837CC6" w:rsidRPr="00520F9C">
        <w:rPr>
          <w:sz w:val="28"/>
          <w:szCs w:val="28"/>
          <w:lang w:val="en-US"/>
        </w:rPr>
        <w:t>of</w:t>
      </w:r>
      <w:r w:rsidR="00837CC6" w:rsidRPr="00520F9C">
        <w:rPr>
          <w:sz w:val="28"/>
          <w:szCs w:val="28"/>
        </w:rPr>
        <w:t xml:space="preserve"> </w:t>
      </w:r>
      <w:r w:rsidR="00837CC6" w:rsidRPr="00520F9C">
        <w:rPr>
          <w:sz w:val="28"/>
          <w:szCs w:val="28"/>
          <w:lang w:val="en-US"/>
        </w:rPr>
        <w:t>Science</w:t>
      </w:r>
      <w:r w:rsidR="00837CC6">
        <w:rPr>
          <w:sz w:val="28"/>
          <w:szCs w:val="28"/>
        </w:rPr>
        <w:t xml:space="preserve"> (включен в базу </w:t>
      </w:r>
      <w:proofErr w:type="spellStart"/>
      <w:r w:rsidR="00837CC6">
        <w:rPr>
          <w:sz w:val="28"/>
          <w:szCs w:val="28"/>
        </w:rPr>
        <w:t>Agris</w:t>
      </w:r>
      <w:proofErr w:type="spellEnd"/>
      <w:r w:rsidR="00837CC6" w:rsidRPr="009B0192">
        <w:rPr>
          <w:sz w:val="28"/>
          <w:szCs w:val="28"/>
        </w:rPr>
        <w:t xml:space="preserve">, </w:t>
      </w:r>
      <w:r w:rsidR="00837CC6">
        <w:rPr>
          <w:sz w:val="28"/>
          <w:szCs w:val="28"/>
        </w:rPr>
        <w:t>Перечень ВАК РФ, RSCI</w:t>
      </w:r>
      <w:r w:rsidR="00837CC6" w:rsidRPr="00A20DE5">
        <w:rPr>
          <w:sz w:val="28"/>
          <w:szCs w:val="28"/>
        </w:rPr>
        <w:t xml:space="preserve"> </w:t>
      </w:r>
      <w:r w:rsidR="00837CC6">
        <w:rPr>
          <w:sz w:val="28"/>
          <w:szCs w:val="28"/>
          <w:lang w:val="en-US"/>
        </w:rPr>
        <w:t>Web</w:t>
      </w:r>
      <w:r w:rsidR="00837CC6" w:rsidRPr="00A20DE5">
        <w:rPr>
          <w:sz w:val="28"/>
          <w:szCs w:val="28"/>
        </w:rPr>
        <w:t xml:space="preserve"> </w:t>
      </w:r>
      <w:r w:rsidR="00837CC6">
        <w:rPr>
          <w:sz w:val="28"/>
          <w:szCs w:val="28"/>
          <w:lang w:val="en-US"/>
        </w:rPr>
        <w:t>of</w:t>
      </w:r>
      <w:r w:rsidR="00837CC6" w:rsidRPr="00A20DE5">
        <w:rPr>
          <w:sz w:val="28"/>
          <w:szCs w:val="28"/>
        </w:rPr>
        <w:t xml:space="preserve"> </w:t>
      </w:r>
      <w:r w:rsidR="00837CC6">
        <w:rPr>
          <w:sz w:val="28"/>
          <w:szCs w:val="28"/>
          <w:lang w:val="en-US"/>
        </w:rPr>
        <w:t>Science</w:t>
      </w:r>
      <w:r w:rsidR="00837CC6">
        <w:rPr>
          <w:sz w:val="28"/>
          <w:szCs w:val="28"/>
        </w:rPr>
        <w:t>, «ядро» РИНЦ)</w:t>
      </w:r>
      <w:r w:rsidR="00845DF7">
        <w:rPr>
          <w:sz w:val="28"/>
          <w:szCs w:val="28"/>
        </w:rPr>
        <w:t xml:space="preserve">. В рамках данного направления сформирована группа экспертов из числа ведущих ученых по тематике журнала для </w:t>
      </w:r>
      <w:r w:rsidR="0063307C">
        <w:rPr>
          <w:sz w:val="28"/>
          <w:szCs w:val="28"/>
        </w:rPr>
        <w:t>повышения качества статей.</w:t>
      </w:r>
    </w:p>
    <w:p w14:paraId="130977E1" w14:textId="77777777" w:rsidR="008C4407" w:rsidRPr="008C4407" w:rsidRDefault="008C4407" w:rsidP="008C4407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</w:p>
    <w:p w14:paraId="564B794E" w14:textId="67C7ECC5" w:rsidR="0063307C" w:rsidRPr="00D836F5" w:rsidRDefault="00A90161" w:rsidP="00AE24CD">
      <w:pPr>
        <w:pStyle w:val="1"/>
        <w:spacing w:line="276" w:lineRule="auto"/>
        <w:ind w:left="0" w:firstLine="567"/>
        <w:jc w:val="both"/>
        <w:rPr>
          <w:rFonts w:eastAsiaTheme="minorHAnsi"/>
          <w:b w:val="0"/>
          <w:bCs w:val="0"/>
          <w:i/>
          <w:iCs/>
        </w:rPr>
      </w:pPr>
      <w:bookmarkStart w:id="4" w:name="_Toc96083259"/>
      <w:r w:rsidRPr="00D836F5">
        <w:rPr>
          <w:rFonts w:eastAsiaTheme="minorHAnsi"/>
          <w:b w:val="0"/>
          <w:bCs w:val="0"/>
          <w:i/>
          <w:iCs/>
        </w:rPr>
        <w:t>1.</w:t>
      </w:r>
      <w:r w:rsidR="0063307C" w:rsidRPr="00D836F5">
        <w:rPr>
          <w:rFonts w:eastAsiaTheme="minorHAnsi"/>
          <w:b w:val="0"/>
          <w:bCs w:val="0"/>
          <w:i/>
          <w:iCs/>
        </w:rPr>
        <w:t xml:space="preserve">3. Результаты по достижению целевой модели: </w:t>
      </w:r>
      <w:r w:rsidR="0069416C" w:rsidRPr="00D836F5">
        <w:rPr>
          <w:rFonts w:eastAsiaTheme="minorHAnsi"/>
          <w:b w:val="0"/>
          <w:bCs w:val="0"/>
          <w:i/>
          <w:iCs/>
        </w:rPr>
        <w:t>молодежная политика</w:t>
      </w:r>
      <w:bookmarkEnd w:id="4"/>
    </w:p>
    <w:p w14:paraId="726E5542" w14:textId="547942E8" w:rsidR="0093003C" w:rsidRDefault="0093003C" w:rsidP="0041026E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75C5834E" w14:textId="5D48658A" w:rsidR="000C2C1F" w:rsidRPr="0025017F" w:rsidRDefault="00697891" w:rsidP="00B07F9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молодежная политика университета </w:t>
      </w:r>
      <w:r w:rsidR="000C2C1F">
        <w:rPr>
          <w:sz w:val="28"/>
          <w:szCs w:val="28"/>
        </w:rPr>
        <w:t xml:space="preserve">реализовывалась на основе </w:t>
      </w:r>
      <w:r w:rsidR="000C2C1F" w:rsidRPr="00334245">
        <w:rPr>
          <w:sz w:val="28"/>
          <w:szCs w:val="28"/>
        </w:rPr>
        <w:t>создания условий для креативной реализации</w:t>
      </w:r>
      <w:r w:rsidR="000C2C1F" w:rsidRPr="0025017F">
        <w:rPr>
          <w:sz w:val="28"/>
          <w:szCs w:val="28"/>
        </w:rPr>
        <w:t xml:space="preserve"> студенческой молодежи и объединения студенчества на основе развития творческих способностей. Под руководством опытных квалифицированных руководителей студенты реализов</w:t>
      </w:r>
      <w:r w:rsidR="005B44D9">
        <w:rPr>
          <w:sz w:val="28"/>
          <w:szCs w:val="28"/>
        </w:rPr>
        <w:t>ывали</w:t>
      </w:r>
      <w:r w:rsidR="000C2C1F" w:rsidRPr="0025017F">
        <w:rPr>
          <w:sz w:val="28"/>
          <w:szCs w:val="28"/>
        </w:rPr>
        <w:t xml:space="preserve"> свой творческий потенциал в различных жанрах художественного творчества. В </w:t>
      </w:r>
      <w:r w:rsidR="005B44D9">
        <w:rPr>
          <w:sz w:val="28"/>
          <w:szCs w:val="28"/>
        </w:rPr>
        <w:t>отчетном периоде</w:t>
      </w:r>
      <w:r w:rsidR="000C2C1F" w:rsidRPr="0025017F">
        <w:rPr>
          <w:sz w:val="28"/>
          <w:szCs w:val="28"/>
        </w:rPr>
        <w:t xml:space="preserve"> в университете функционир</w:t>
      </w:r>
      <w:r w:rsidR="005B44D9">
        <w:rPr>
          <w:sz w:val="28"/>
          <w:szCs w:val="28"/>
        </w:rPr>
        <w:t>овало</w:t>
      </w:r>
      <w:r w:rsidR="000C2C1F" w:rsidRPr="0025017F">
        <w:rPr>
          <w:sz w:val="28"/>
          <w:szCs w:val="28"/>
        </w:rPr>
        <w:t xml:space="preserve"> 13 творческих коллективов, в которых </w:t>
      </w:r>
      <w:r w:rsidR="000C2C1F">
        <w:rPr>
          <w:sz w:val="28"/>
          <w:szCs w:val="28"/>
        </w:rPr>
        <w:t xml:space="preserve">постоянно </w:t>
      </w:r>
      <w:r w:rsidR="000C2C1F" w:rsidRPr="0025017F">
        <w:rPr>
          <w:sz w:val="28"/>
          <w:szCs w:val="28"/>
        </w:rPr>
        <w:t>занима</w:t>
      </w:r>
      <w:r w:rsidR="005B44D9">
        <w:rPr>
          <w:sz w:val="28"/>
          <w:szCs w:val="28"/>
        </w:rPr>
        <w:t>лись</w:t>
      </w:r>
      <w:r w:rsidR="000C2C1F" w:rsidRPr="0025017F">
        <w:rPr>
          <w:sz w:val="28"/>
          <w:szCs w:val="28"/>
        </w:rPr>
        <w:t xml:space="preserve"> </w:t>
      </w:r>
      <w:r w:rsidR="005B44D9">
        <w:rPr>
          <w:sz w:val="28"/>
          <w:szCs w:val="28"/>
        </w:rPr>
        <w:t>214</w:t>
      </w:r>
      <w:r w:rsidR="000C2C1F" w:rsidRPr="0025017F">
        <w:rPr>
          <w:sz w:val="28"/>
          <w:szCs w:val="28"/>
        </w:rPr>
        <w:t xml:space="preserve"> обучающихся, под руководством 11</w:t>
      </w:r>
      <w:r w:rsidR="000C2C1F">
        <w:rPr>
          <w:sz w:val="28"/>
          <w:szCs w:val="28"/>
        </w:rPr>
        <w:t xml:space="preserve"> </w:t>
      </w:r>
      <w:r w:rsidR="000C2C1F" w:rsidRPr="0025017F">
        <w:rPr>
          <w:sz w:val="28"/>
          <w:szCs w:val="28"/>
        </w:rPr>
        <w:t>наставников.</w:t>
      </w:r>
      <w:r w:rsidR="000C2C1F">
        <w:rPr>
          <w:sz w:val="28"/>
          <w:szCs w:val="28"/>
        </w:rPr>
        <w:t xml:space="preserve"> </w:t>
      </w:r>
      <w:r w:rsidR="000C2C1F" w:rsidRPr="0025017F">
        <w:rPr>
          <w:sz w:val="28"/>
          <w:szCs w:val="28"/>
        </w:rPr>
        <w:t xml:space="preserve">Четыре </w:t>
      </w:r>
      <w:proofErr w:type="gramStart"/>
      <w:r w:rsidR="000C2C1F" w:rsidRPr="0025017F">
        <w:rPr>
          <w:sz w:val="28"/>
          <w:szCs w:val="28"/>
        </w:rPr>
        <w:t>коллектива</w:t>
      </w:r>
      <w:r w:rsidR="000C2C1F">
        <w:rPr>
          <w:sz w:val="28"/>
          <w:szCs w:val="28"/>
        </w:rPr>
        <w:t xml:space="preserve"> </w:t>
      </w:r>
      <w:r w:rsidR="000C2C1F" w:rsidRPr="0025017F">
        <w:rPr>
          <w:sz w:val="28"/>
          <w:szCs w:val="28"/>
        </w:rPr>
        <w:t xml:space="preserve"> носят</w:t>
      </w:r>
      <w:proofErr w:type="gramEnd"/>
      <w:r w:rsidR="000C2C1F" w:rsidRPr="0025017F">
        <w:rPr>
          <w:sz w:val="28"/>
          <w:szCs w:val="28"/>
        </w:rPr>
        <w:t xml:space="preserve"> звание «Образцовый коллектив» (ансамбль танца «Вариант»; </w:t>
      </w:r>
      <w:r w:rsidR="000C2C1F" w:rsidRPr="0025017F">
        <w:rPr>
          <w:sz w:val="28"/>
          <w:szCs w:val="28"/>
        </w:rPr>
        <w:lastRenderedPageBreak/>
        <w:t>ансамбль народного танца «Реванш»; ансамбль народной песни «Колосок»; ансамбль эстрадной песни «</w:t>
      </w:r>
      <w:proofErr w:type="spellStart"/>
      <w:r w:rsidR="000C2C1F" w:rsidRPr="0025017F">
        <w:rPr>
          <w:sz w:val="28"/>
          <w:szCs w:val="28"/>
        </w:rPr>
        <w:t>Фортэ</w:t>
      </w:r>
      <w:proofErr w:type="spellEnd"/>
      <w:r w:rsidR="000C2C1F" w:rsidRPr="0025017F">
        <w:rPr>
          <w:sz w:val="28"/>
          <w:szCs w:val="28"/>
        </w:rPr>
        <w:t>»).</w:t>
      </w:r>
    </w:p>
    <w:p w14:paraId="7C39A72C" w14:textId="6C6A7D59" w:rsidR="007E00CB" w:rsidRDefault="000E2834" w:rsidP="0041026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 музей</w:t>
      </w:r>
      <w:r w:rsidR="00392441" w:rsidRPr="0039244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92441" w:rsidRPr="00392441">
        <w:rPr>
          <w:sz w:val="28"/>
          <w:szCs w:val="28"/>
        </w:rPr>
        <w:t>Саратовской калач</w:t>
      </w:r>
      <w:r>
        <w:rPr>
          <w:sz w:val="28"/>
          <w:szCs w:val="28"/>
        </w:rPr>
        <w:t>»</w:t>
      </w:r>
      <w:r w:rsidR="00B07F95">
        <w:rPr>
          <w:sz w:val="28"/>
          <w:szCs w:val="28"/>
        </w:rPr>
        <w:t xml:space="preserve">, </w:t>
      </w:r>
      <w:r w:rsidR="00392441" w:rsidRPr="00392441">
        <w:rPr>
          <w:sz w:val="28"/>
          <w:szCs w:val="28"/>
        </w:rPr>
        <w:t>явля</w:t>
      </w:r>
      <w:r w:rsidR="00B07F95">
        <w:rPr>
          <w:sz w:val="28"/>
          <w:szCs w:val="28"/>
        </w:rPr>
        <w:t>ющийся</w:t>
      </w:r>
      <w:r w:rsidR="00392441" w:rsidRPr="00392441">
        <w:rPr>
          <w:sz w:val="28"/>
          <w:szCs w:val="28"/>
        </w:rPr>
        <w:t xml:space="preserve"> образовательной площадкой для школьников и студентов Саратова. Проект обеспечивает повышение эффективности </w:t>
      </w:r>
      <w:proofErr w:type="spellStart"/>
      <w:r w:rsidR="00392441" w:rsidRPr="00392441">
        <w:rPr>
          <w:sz w:val="28"/>
          <w:szCs w:val="28"/>
        </w:rPr>
        <w:t>профориентационной</w:t>
      </w:r>
      <w:proofErr w:type="spellEnd"/>
      <w:r w:rsidR="00392441" w:rsidRPr="00392441">
        <w:rPr>
          <w:sz w:val="28"/>
          <w:szCs w:val="28"/>
        </w:rPr>
        <w:t xml:space="preserve"> работы, популяризацию профессий аграрного профиля, активизацию патриотической деятельности.</w:t>
      </w:r>
      <w:r w:rsidR="00B07F95">
        <w:rPr>
          <w:sz w:val="28"/>
          <w:szCs w:val="28"/>
        </w:rPr>
        <w:t xml:space="preserve"> </w:t>
      </w:r>
      <w:r w:rsidR="000D3C02">
        <w:rPr>
          <w:sz w:val="28"/>
          <w:szCs w:val="28"/>
        </w:rPr>
        <w:t>Обеспечена п</w:t>
      </w:r>
      <w:r w:rsidR="00392441" w:rsidRPr="00392441">
        <w:rPr>
          <w:sz w:val="28"/>
          <w:szCs w:val="28"/>
        </w:rPr>
        <w:t>опуляризация в молодежной и городской среде регионального бренда Саратовской области</w:t>
      </w:r>
      <w:r w:rsidR="000D3C02">
        <w:rPr>
          <w:sz w:val="28"/>
          <w:szCs w:val="28"/>
        </w:rPr>
        <w:t>,</w:t>
      </w:r>
      <w:r w:rsidR="00392441" w:rsidRPr="00392441">
        <w:rPr>
          <w:sz w:val="28"/>
          <w:szCs w:val="28"/>
        </w:rPr>
        <w:t xml:space="preserve"> популяризация Саратовского калача среди школьников, студентов университета, а также гостей и жителей Саратова</w:t>
      </w:r>
      <w:r w:rsidR="000D3C02">
        <w:rPr>
          <w:sz w:val="28"/>
          <w:szCs w:val="28"/>
        </w:rPr>
        <w:t xml:space="preserve">, </w:t>
      </w:r>
      <w:r w:rsidR="00392441" w:rsidRPr="00392441">
        <w:rPr>
          <w:sz w:val="28"/>
          <w:szCs w:val="28"/>
        </w:rPr>
        <w:t>возрождение традиций хлебопечения бренда Саратова «Саратовский калач»</w:t>
      </w:r>
      <w:r w:rsidR="00CF3254">
        <w:rPr>
          <w:sz w:val="28"/>
          <w:szCs w:val="28"/>
        </w:rPr>
        <w:t>,</w:t>
      </w:r>
      <w:r w:rsidR="00392441" w:rsidRPr="00392441">
        <w:rPr>
          <w:sz w:val="28"/>
          <w:szCs w:val="28"/>
        </w:rPr>
        <w:t xml:space="preserve"> формирование профессиональных компетенций хлебопечения продвинутого уровня</w:t>
      </w:r>
      <w:r w:rsidR="00CF3254">
        <w:rPr>
          <w:sz w:val="28"/>
          <w:szCs w:val="28"/>
        </w:rPr>
        <w:t xml:space="preserve">, </w:t>
      </w:r>
      <w:r w:rsidR="00392441" w:rsidRPr="00392441">
        <w:rPr>
          <w:sz w:val="28"/>
          <w:szCs w:val="28"/>
        </w:rPr>
        <w:t>обеспечение высокой доли практического обучения студентов</w:t>
      </w:r>
      <w:r w:rsidR="00CF3254">
        <w:rPr>
          <w:sz w:val="28"/>
          <w:szCs w:val="28"/>
        </w:rPr>
        <w:t>,</w:t>
      </w:r>
      <w:r w:rsidR="00392441" w:rsidRPr="00392441">
        <w:rPr>
          <w:sz w:val="28"/>
          <w:szCs w:val="28"/>
        </w:rPr>
        <w:t xml:space="preserve"> обеспечение научно</w:t>
      </w:r>
      <w:r w:rsidR="00CF3254">
        <w:rPr>
          <w:sz w:val="28"/>
          <w:szCs w:val="28"/>
        </w:rPr>
        <w:t>-</w:t>
      </w:r>
      <w:r w:rsidR="00392441" w:rsidRPr="00392441">
        <w:rPr>
          <w:sz w:val="28"/>
          <w:szCs w:val="28"/>
        </w:rPr>
        <w:t>исследовательской и проектной деятельности бакалавров, магистров и аспирантов</w:t>
      </w:r>
      <w:r w:rsidR="00CF3254">
        <w:rPr>
          <w:sz w:val="28"/>
          <w:szCs w:val="28"/>
        </w:rPr>
        <w:t xml:space="preserve">, </w:t>
      </w:r>
      <w:r w:rsidR="00392441" w:rsidRPr="00392441">
        <w:rPr>
          <w:sz w:val="28"/>
          <w:szCs w:val="28"/>
        </w:rPr>
        <w:t>совершенствование содержания основных и дополнительных профессиональных образовательных программ.</w:t>
      </w:r>
      <w:r w:rsidR="00CF3254">
        <w:rPr>
          <w:sz w:val="28"/>
          <w:szCs w:val="28"/>
        </w:rPr>
        <w:t xml:space="preserve"> В рамках реализации проекта</w:t>
      </w:r>
      <w:r w:rsidR="00392441" w:rsidRPr="00392441">
        <w:rPr>
          <w:sz w:val="28"/>
          <w:szCs w:val="28"/>
        </w:rPr>
        <w:t xml:space="preserve"> изучены старинные рецепты производства Саратовского калача</w:t>
      </w:r>
      <w:r w:rsidR="009716FF">
        <w:rPr>
          <w:sz w:val="28"/>
          <w:szCs w:val="28"/>
        </w:rPr>
        <w:t>,</w:t>
      </w:r>
      <w:r w:rsidR="00392441" w:rsidRPr="00392441">
        <w:rPr>
          <w:sz w:val="28"/>
          <w:szCs w:val="28"/>
        </w:rPr>
        <w:t xml:space="preserve"> проведены научные исследования, позволяющие подобрать оптимальную технологию приготовления Саратовского калача</w:t>
      </w:r>
      <w:r w:rsidR="009716FF">
        <w:rPr>
          <w:sz w:val="28"/>
          <w:szCs w:val="28"/>
        </w:rPr>
        <w:t xml:space="preserve">, </w:t>
      </w:r>
      <w:r w:rsidR="00392441" w:rsidRPr="00392441">
        <w:rPr>
          <w:sz w:val="28"/>
          <w:szCs w:val="28"/>
        </w:rPr>
        <w:t>создана научно-производственная лаборатория для выпечки калача;</w:t>
      </w:r>
      <w:r w:rsidR="009716FF">
        <w:rPr>
          <w:sz w:val="28"/>
          <w:szCs w:val="28"/>
        </w:rPr>
        <w:t xml:space="preserve"> </w:t>
      </w:r>
      <w:r w:rsidR="00392441" w:rsidRPr="00392441">
        <w:rPr>
          <w:sz w:val="28"/>
          <w:szCs w:val="28"/>
        </w:rPr>
        <w:t>создана хлебопекарная мастерская для научно</w:t>
      </w:r>
      <w:r w:rsidR="009716FF">
        <w:rPr>
          <w:sz w:val="28"/>
          <w:szCs w:val="28"/>
        </w:rPr>
        <w:t>-</w:t>
      </w:r>
      <w:r w:rsidR="00392441" w:rsidRPr="00392441">
        <w:rPr>
          <w:sz w:val="28"/>
          <w:szCs w:val="28"/>
        </w:rPr>
        <w:t xml:space="preserve">исследовательской, проектной и </w:t>
      </w:r>
      <w:proofErr w:type="spellStart"/>
      <w:r w:rsidR="00392441" w:rsidRPr="00392441">
        <w:rPr>
          <w:sz w:val="28"/>
          <w:szCs w:val="28"/>
        </w:rPr>
        <w:t>профориентационной</w:t>
      </w:r>
      <w:proofErr w:type="spellEnd"/>
      <w:r w:rsidR="00392441" w:rsidRPr="00392441">
        <w:rPr>
          <w:sz w:val="28"/>
          <w:szCs w:val="28"/>
        </w:rPr>
        <w:t xml:space="preserve"> деятельности</w:t>
      </w:r>
      <w:r w:rsidR="009716FF">
        <w:rPr>
          <w:sz w:val="28"/>
          <w:szCs w:val="28"/>
        </w:rPr>
        <w:t xml:space="preserve">. </w:t>
      </w:r>
      <w:r w:rsidR="00392441" w:rsidRPr="00392441">
        <w:rPr>
          <w:sz w:val="28"/>
          <w:szCs w:val="28"/>
        </w:rPr>
        <w:t xml:space="preserve">Создан научно-образовательный центр на базе музея </w:t>
      </w:r>
      <w:r w:rsidR="009716FF">
        <w:rPr>
          <w:sz w:val="28"/>
          <w:szCs w:val="28"/>
        </w:rPr>
        <w:t>«</w:t>
      </w:r>
      <w:r w:rsidR="00392441" w:rsidRPr="00392441">
        <w:rPr>
          <w:sz w:val="28"/>
          <w:szCs w:val="28"/>
        </w:rPr>
        <w:t>Саратовский калач</w:t>
      </w:r>
      <w:r w:rsidR="009716FF">
        <w:rPr>
          <w:sz w:val="28"/>
          <w:szCs w:val="28"/>
        </w:rPr>
        <w:t>»</w:t>
      </w:r>
      <w:r w:rsidR="00392441" w:rsidRPr="00392441">
        <w:rPr>
          <w:sz w:val="28"/>
          <w:szCs w:val="28"/>
        </w:rPr>
        <w:t xml:space="preserve">, обеспечивающий </w:t>
      </w:r>
      <w:r w:rsidR="009716FF" w:rsidRPr="00392441">
        <w:rPr>
          <w:sz w:val="28"/>
          <w:szCs w:val="28"/>
        </w:rPr>
        <w:t>возрождение</w:t>
      </w:r>
      <w:r w:rsidR="00392441" w:rsidRPr="00392441">
        <w:rPr>
          <w:sz w:val="28"/>
          <w:szCs w:val="28"/>
        </w:rPr>
        <w:t xml:space="preserve"> традиций хлебопечения </w:t>
      </w:r>
      <w:r w:rsidR="009716FF">
        <w:rPr>
          <w:sz w:val="28"/>
          <w:szCs w:val="28"/>
        </w:rPr>
        <w:t xml:space="preserve">и </w:t>
      </w:r>
      <w:r w:rsidR="00392441" w:rsidRPr="00392441">
        <w:rPr>
          <w:sz w:val="28"/>
          <w:szCs w:val="28"/>
        </w:rPr>
        <w:t xml:space="preserve">бренда Саратова </w:t>
      </w:r>
      <w:r w:rsidR="009716FF">
        <w:rPr>
          <w:sz w:val="28"/>
          <w:szCs w:val="28"/>
        </w:rPr>
        <w:t>«</w:t>
      </w:r>
      <w:r w:rsidR="00392441" w:rsidRPr="00392441">
        <w:rPr>
          <w:sz w:val="28"/>
          <w:szCs w:val="28"/>
        </w:rPr>
        <w:t>Са</w:t>
      </w:r>
      <w:r w:rsidR="009716FF">
        <w:rPr>
          <w:sz w:val="28"/>
          <w:szCs w:val="28"/>
        </w:rPr>
        <w:t>р</w:t>
      </w:r>
      <w:r w:rsidR="00392441" w:rsidRPr="00392441">
        <w:rPr>
          <w:sz w:val="28"/>
          <w:szCs w:val="28"/>
        </w:rPr>
        <w:t>атовский калач</w:t>
      </w:r>
      <w:r w:rsidR="009716FF">
        <w:rPr>
          <w:sz w:val="28"/>
          <w:szCs w:val="28"/>
        </w:rPr>
        <w:t xml:space="preserve">». </w:t>
      </w:r>
      <w:r w:rsidR="002058FB">
        <w:rPr>
          <w:sz w:val="28"/>
          <w:szCs w:val="28"/>
        </w:rPr>
        <w:t>Существенно расширена выставочная работа: за отечный период представители музея приняли у</w:t>
      </w:r>
      <w:r w:rsidR="00392441" w:rsidRPr="00392441">
        <w:rPr>
          <w:sz w:val="28"/>
          <w:szCs w:val="28"/>
        </w:rPr>
        <w:t>частие в выставке достижений АПК региона в историческом парке «Россия – моя история»</w:t>
      </w:r>
      <w:r w:rsidR="002058FB">
        <w:rPr>
          <w:sz w:val="28"/>
          <w:szCs w:val="28"/>
        </w:rPr>
        <w:t>,</w:t>
      </w:r>
      <w:r w:rsidR="00392441" w:rsidRPr="00392441">
        <w:rPr>
          <w:sz w:val="28"/>
          <w:szCs w:val="28"/>
        </w:rPr>
        <w:t xml:space="preserve"> в выставках Саратов-Экспо, Саратов-Агро.</w:t>
      </w:r>
      <w:r w:rsidR="002058FB" w:rsidRPr="00392441">
        <w:rPr>
          <w:sz w:val="28"/>
          <w:szCs w:val="28"/>
        </w:rPr>
        <w:t xml:space="preserve"> </w:t>
      </w:r>
      <w:r w:rsidR="002058FB">
        <w:rPr>
          <w:sz w:val="28"/>
          <w:szCs w:val="28"/>
        </w:rPr>
        <w:t>Подана заявка на у</w:t>
      </w:r>
      <w:r w:rsidR="00392441" w:rsidRPr="00392441">
        <w:rPr>
          <w:sz w:val="28"/>
          <w:szCs w:val="28"/>
        </w:rPr>
        <w:t xml:space="preserve">частие в национальном конкурсе </w:t>
      </w:r>
      <w:r w:rsidR="002058FB">
        <w:rPr>
          <w:sz w:val="28"/>
          <w:szCs w:val="28"/>
        </w:rPr>
        <w:t>«</w:t>
      </w:r>
      <w:r w:rsidR="00392441" w:rsidRPr="00392441">
        <w:rPr>
          <w:sz w:val="28"/>
          <w:szCs w:val="28"/>
        </w:rPr>
        <w:t>Вкусы России</w:t>
      </w:r>
      <w:r w:rsidR="002058FB">
        <w:rPr>
          <w:sz w:val="28"/>
          <w:szCs w:val="28"/>
        </w:rPr>
        <w:t>»</w:t>
      </w:r>
      <w:r w:rsidR="002058FB">
        <w:rPr>
          <w:rFonts w:eastAsia="Arial"/>
          <w:sz w:val="28"/>
          <w:szCs w:val="28"/>
        </w:rPr>
        <w:t>.</w:t>
      </w:r>
    </w:p>
    <w:p w14:paraId="4EE72536" w14:textId="77777777" w:rsidR="002058FB" w:rsidRDefault="002058FB" w:rsidP="0041026E">
      <w:pPr>
        <w:spacing w:line="276" w:lineRule="auto"/>
        <w:ind w:firstLine="567"/>
        <w:jc w:val="both"/>
        <w:rPr>
          <w:sz w:val="28"/>
          <w:szCs w:val="28"/>
        </w:rPr>
      </w:pPr>
    </w:p>
    <w:p w14:paraId="2706BD4F" w14:textId="7027CFE9" w:rsidR="002058FB" w:rsidRPr="00D836F5" w:rsidRDefault="00A90161" w:rsidP="00D836F5">
      <w:pPr>
        <w:pStyle w:val="1"/>
        <w:spacing w:line="276" w:lineRule="auto"/>
        <w:ind w:left="0"/>
        <w:jc w:val="both"/>
        <w:rPr>
          <w:rFonts w:eastAsiaTheme="minorHAnsi"/>
          <w:b w:val="0"/>
          <w:bCs w:val="0"/>
          <w:i/>
          <w:iCs/>
        </w:rPr>
      </w:pPr>
      <w:bookmarkStart w:id="5" w:name="_Toc96083260"/>
      <w:r w:rsidRPr="00D836F5">
        <w:rPr>
          <w:rFonts w:eastAsiaTheme="minorHAnsi"/>
          <w:b w:val="0"/>
          <w:bCs w:val="0"/>
          <w:i/>
          <w:iCs/>
        </w:rPr>
        <w:t>1.</w:t>
      </w:r>
      <w:r w:rsidR="00D234C7" w:rsidRPr="00D836F5">
        <w:rPr>
          <w:rFonts w:eastAsiaTheme="minorHAnsi"/>
          <w:b w:val="0"/>
          <w:bCs w:val="0"/>
          <w:i/>
          <w:iCs/>
        </w:rPr>
        <w:t>4</w:t>
      </w:r>
      <w:r w:rsidR="002058FB" w:rsidRPr="00D836F5">
        <w:rPr>
          <w:rFonts w:eastAsiaTheme="minorHAnsi"/>
          <w:b w:val="0"/>
          <w:bCs w:val="0"/>
          <w:i/>
          <w:iCs/>
        </w:rPr>
        <w:t>. Результаты по достижению целевой модели: политика управления человеческим капиталом</w:t>
      </w:r>
      <w:bookmarkEnd w:id="5"/>
    </w:p>
    <w:p w14:paraId="44D0D735" w14:textId="77777777" w:rsidR="002058FB" w:rsidRDefault="002058FB" w:rsidP="0041026E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174FC0EB" w14:textId="77777777" w:rsidR="002949FE" w:rsidRDefault="002949FE" w:rsidP="002949F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целях совершенствования политики в области управления человеческим капиталом реализовывался проект по </w:t>
      </w:r>
      <w:r>
        <w:rPr>
          <w:sz w:val="28"/>
          <w:szCs w:val="28"/>
        </w:rPr>
        <w:t>с</w:t>
      </w:r>
      <w:r w:rsidR="00DE03A2" w:rsidRPr="00DE03A2">
        <w:rPr>
          <w:sz w:val="28"/>
          <w:szCs w:val="28"/>
        </w:rPr>
        <w:t>оздани</w:t>
      </w:r>
      <w:r>
        <w:rPr>
          <w:sz w:val="28"/>
          <w:szCs w:val="28"/>
        </w:rPr>
        <w:t>ю</w:t>
      </w:r>
      <w:r w:rsidR="00DE03A2" w:rsidRPr="00DE03A2">
        <w:rPr>
          <w:sz w:val="28"/>
          <w:szCs w:val="28"/>
        </w:rPr>
        <w:t xml:space="preserve"> механизма стимулирования научной продуктивности</w:t>
      </w:r>
      <w:r>
        <w:rPr>
          <w:sz w:val="28"/>
          <w:szCs w:val="28"/>
        </w:rPr>
        <w:t>, предусматривающий р</w:t>
      </w:r>
      <w:r w:rsidR="00DE03A2" w:rsidRPr="00DE03A2">
        <w:rPr>
          <w:sz w:val="28"/>
          <w:szCs w:val="28"/>
        </w:rPr>
        <w:t xml:space="preserve">асширение механизма ежегодной оценки продуктивности профессорско-преподавательского состава университета согласно новой методике на базе индексов KPI, сформированных на </w:t>
      </w:r>
      <w:r>
        <w:rPr>
          <w:sz w:val="28"/>
          <w:szCs w:val="28"/>
        </w:rPr>
        <w:t>основе</w:t>
      </w:r>
      <w:r w:rsidR="00DE03A2" w:rsidRPr="00DE03A2">
        <w:rPr>
          <w:sz w:val="28"/>
          <w:szCs w:val="28"/>
        </w:rPr>
        <w:t xml:space="preserve"> целевых индикаторов Программы. </w:t>
      </w:r>
      <w:r>
        <w:rPr>
          <w:sz w:val="28"/>
          <w:szCs w:val="28"/>
        </w:rPr>
        <w:t>Был с</w:t>
      </w:r>
      <w:r w:rsidR="00DE03A2" w:rsidRPr="00DE03A2">
        <w:rPr>
          <w:sz w:val="28"/>
          <w:szCs w:val="28"/>
        </w:rPr>
        <w:t>оздан фонд дифференцированного материального стимулирования научных исследований с целью публикации результатов исследований в международных издания</w:t>
      </w:r>
      <w:r>
        <w:rPr>
          <w:sz w:val="28"/>
          <w:szCs w:val="28"/>
        </w:rPr>
        <w:t xml:space="preserve"> и обеспечено п</w:t>
      </w:r>
      <w:r w:rsidR="00DE03A2" w:rsidRPr="00DE03A2">
        <w:rPr>
          <w:sz w:val="28"/>
          <w:szCs w:val="28"/>
        </w:rPr>
        <w:t>овышение уровня научной продуктивности профессорско-преподавательского состава, научных сотрудников и аспирантов</w:t>
      </w:r>
      <w:r>
        <w:rPr>
          <w:sz w:val="28"/>
          <w:szCs w:val="28"/>
        </w:rPr>
        <w:t>.</w:t>
      </w:r>
    </w:p>
    <w:p w14:paraId="2C0A67A4" w14:textId="4D2A6D58" w:rsidR="00DE03A2" w:rsidRDefault="00DE03A2" w:rsidP="002949FE">
      <w:pPr>
        <w:spacing w:line="276" w:lineRule="auto"/>
        <w:ind w:firstLine="567"/>
        <w:jc w:val="both"/>
        <w:rPr>
          <w:sz w:val="28"/>
          <w:szCs w:val="28"/>
        </w:rPr>
      </w:pPr>
      <w:r w:rsidRPr="00DE03A2">
        <w:rPr>
          <w:sz w:val="28"/>
          <w:szCs w:val="28"/>
        </w:rPr>
        <w:t>Разработка нового механизма ежегодной оценки продуктивности по показателям KPI, предусмотренным в Программе "Приоритет 2030"</w:t>
      </w:r>
      <w:r w:rsidR="009B056A">
        <w:rPr>
          <w:sz w:val="28"/>
          <w:szCs w:val="28"/>
        </w:rPr>
        <w:t>, осуществлялось в несколько этапов.</w:t>
      </w:r>
      <w:r w:rsidRPr="00DE03A2">
        <w:rPr>
          <w:sz w:val="28"/>
          <w:szCs w:val="28"/>
        </w:rPr>
        <w:t xml:space="preserve"> </w:t>
      </w:r>
      <w:r w:rsidR="009B056A">
        <w:rPr>
          <w:sz w:val="28"/>
          <w:szCs w:val="28"/>
        </w:rPr>
        <w:t>Состоялось о</w:t>
      </w:r>
      <w:r w:rsidRPr="00DE03A2">
        <w:rPr>
          <w:sz w:val="28"/>
          <w:szCs w:val="28"/>
        </w:rPr>
        <w:t>бсуждение новых показателей на рабочих группах</w:t>
      </w:r>
      <w:r w:rsidR="009B056A">
        <w:rPr>
          <w:sz w:val="28"/>
          <w:szCs w:val="28"/>
        </w:rPr>
        <w:t xml:space="preserve"> и</w:t>
      </w:r>
      <w:r w:rsidRPr="00DE03A2">
        <w:rPr>
          <w:sz w:val="28"/>
          <w:szCs w:val="28"/>
        </w:rPr>
        <w:t xml:space="preserve"> </w:t>
      </w:r>
      <w:r w:rsidR="009B056A">
        <w:rPr>
          <w:sz w:val="28"/>
          <w:szCs w:val="28"/>
        </w:rPr>
        <w:t>у</w:t>
      </w:r>
      <w:r w:rsidRPr="00DE03A2">
        <w:rPr>
          <w:sz w:val="28"/>
          <w:szCs w:val="28"/>
        </w:rPr>
        <w:t xml:space="preserve">тверждение нового Положения на ученом совете университета. </w:t>
      </w:r>
      <w:r w:rsidR="009B056A">
        <w:rPr>
          <w:sz w:val="28"/>
          <w:szCs w:val="28"/>
        </w:rPr>
        <w:t>В результате о</w:t>
      </w:r>
      <w:r w:rsidR="009B056A" w:rsidRPr="00DE03A2">
        <w:rPr>
          <w:sz w:val="28"/>
          <w:szCs w:val="28"/>
        </w:rPr>
        <w:t>беспечено</w:t>
      </w:r>
      <w:r w:rsidRPr="00DE03A2">
        <w:rPr>
          <w:sz w:val="28"/>
          <w:szCs w:val="28"/>
        </w:rPr>
        <w:t xml:space="preserve"> создание </w:t>
      </w:r>
      <w:r w:rsidRPr="00DE03A2">
        <w:rPr>
          <w:sz w:val="28"/>
          <w:szCs w:val="28"/>
        </w:rPr>
        <w:lastRenderedPageBreak/>
        <w:t>механизма стимулирования продуктивности на основе расчета индекса KPI, позволяющего профессорско-преподавательскому составу, научным сотрудникам и аспирантам планировать свою деятельность в рамках показателей программы "Приоритет 2030". Создан принципиально новый механизм стимулирования продуктивности, учитывающий не только достигнутые показатели, но и устанавливающий плановый уровень продуктивности</w:t>
      </w:r>
      <w:r w:rsidR="009C73AB">
        <w:rPr>
          <w:sz w:val="28"/>
          <w:szCs w:val="28"/>
        </w:rPr>
        <w:t xml:space="preserve"> на основе целевых значений. Такой механизм предложен в</w:t>
      </w:r>
      <w:r w:rsidRPr="00DE03A2">
        <w:rPr>
          <w:sz w:val="28"/>
          <w:szCs w:val="28"/>
        </w:rPr>
        <w:t>первые в аграрно</w:t>
      </w:r>
      <w:r w:rsidR="009C73AB">
        <w:rPr>
          <w:sz w:val="28"/>
          <w:szCs w:val="28"/>
        </w:rPr>
        <w:t xml:space="preserve">м вузе. </w:t>
      </w:r>
      <w:r w:rsidRPr="00DE03A2">
        <w:rPr>
          <w:sz w:val="28"/>
          <w:szCs w:val="28"/>
        </w:rPr>
        <w:t xml:space="preserve"> Предложенный </w:t>
      </w:r>
      <w:r w:rsidR="009C73AB" w:rsidRPr="00DE03A2">
        <w:rPr>
          <w:sz w:val="28"/>
          <w:szCs w:val="28"/>
        </w:rPr>
        <w:t>механизм</w:t>
      </w:r>
      <w:r w:rsidRPr="00DE03A2">
        <w:rPr>
          <w:sz w:val="28"/>
          <w:szCs w:val="28"/>
        </w:rPr>
        <w:t xml:space="preserve"> может быть применен в отраслевых вузах Министерства сельского </w:t>
      </w:r>
      <w:r w:rsidR="009C73AB" w:rsidRPr="00DE03A2">
        <w:rPr>
          <w:sz w:val="28"/>
          <w:szCs w:val="28"/>
        </w:rPr>
        <w:t>хозяйства</w:t>
      </w:r>
      <w:r w:rsidRPr="00DE03A2">
        <w:rPr>
          <w:sz w:val="28"/>
          <w:szCs w:val="28"/>
        </w:rPr>
        <w:t xml:space="preserve"> Российской Федерации.</w:t>
      </w:r>
    </w:p>
    <w:p w14:paraId="0B24A35E" w14:textId="45ABE5B0" w:rsidR="009C73AB" w:rsidRDefault="008234AC" w:rsidP="002949F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Выделены следующие показатели</w:t>
      </w:r>
      <w:r w:rsidR="00972E4D">
        <w:rPr>
          <w:sz w:val="28"/>
          <w:szCs w:val="28"/>
        </w:rPr>
        <w:t xml:space="preserve"> для профессорско-преподавательского состава</w:t>
      </w:r>
      <w:r>
        <w:rPr>
          <w:sz w:val="28"/>
          <w:szCs w:val="28"/>
        </w:rPr>
        <w:t>:</w:t>
      </w:r>
    </w:p>
    <w:p w14:paraId="0FCF0DD5" w14:textId="091BCA2F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972E4D">
        <w:rPr>
          <w:color w:val="000000"/>
          <w:sz w:val="28"/>
          <w:szCs w:val="28"/>
        </w:rPr>
        <w:t>частие в реализации приоритетного научного</w:t>
      </w:r>
      <w:r w:rsidR="00DA2C07" w:rsidRPr="00DA2C07">
        <w:rPr>
          <w:color w:val="000000"/>
          <w:sz w:val="28"/>
          <w:szCs w:val="28"/>
        </w:rPr>
        <w:t xml:space="preserve"> </w:t>
      </w:r>
      <w:r w:rsidR="00DA2C07">
        <w:rPr>
          <w:color w:val="000000"/>
          <w:sz w:val="28"/>
          <w:szCs w:val="28"/>
        </w:rPr>
        <w:t>проекта программы «Приоритет 2030»</w:t>
      </w:r>
      <w:r>
        <w:rPr>
          <w:color w:val="000000"/>
          <w:sz w:val="28"/>
          <w:szCs w:val="28"/>
        </w:rPr>
        <w:t>;</w:t>
      </w:r>
    </w:p>
    <w:p w14:paraId="15525336" w14:textId="2CAB8081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972E4D">
        <w:rPr>
          <w:color w:val="000000"/>
          <w:sz w:val="28"/>
          <w:szCs w:val="28"/>
        </w:rPr>
        <w:t>уководство работой аспирантов</w:t>
      </w:r>
      <w:r>
        <w:rPr>
          <w:color w:val="000000"/>
          <w:sz w:val="28"/>
          <w:szCs w:val="28"/>
        </w:rPr>
        <w:t>;</w:t>
      </w:r>
    </w:p>
    <w:p w14:paraId="124F0640" w14:textId="4925CC53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972E4D">
        <w:rPr>
          <w:color w:val="000000"/>
          <w:sz w:val="28"/>
          <w:szCs w:val="28"/>
        </w:rPr>
        <w:t xml:space="preserve">убликация статьи в издании, индексируемом в международной </w:t>
      </w:r>
      <w:proofErr w:type="spellStart"/>
      <w:r w:rsidRPr="00972E4D">
        <w:rPr>
          <w:color w:val="000000"/>
          <w:sz w:val="28"/>
          <w:szCs w:val="28"/>
        </w:rPr>
        <w:t>наукометрической</w:t>
      </w:r>
      <w:proofErr w:type="spellEnd"/>
      <w:r w:rsidRPr="00972E4D">
        <w:rPr>
          <w:color w:val="000000"/>
          <w:sz w:val="28"/>
          <w:szCs w:val="28"/>
        </w:rPr>
        <w:t xml:space="preserve"> базе Web of Science Core Collection / Scopus (статья в Q1 приравнивается к трем публикациям, в Q2 – к двум)</w:t>
      </w:r>
    </w:p>
    <w:p w14:paraId="7CAF9199" w14:textId="6150C5E2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972E4D">
        <w:rPr>
          <w:color w:val="000000"/>
          <w:sz w:val="28"/>
          <w:szCs w:val="28"/>
        </w:rPr>
        <w:t>убликация статьи в РИНЦ (статья в журнале Перечня ВАК приравнивается к трем публикациям)</w:t>
      </w:r>
      <w:r>
        <w:rPr>
          <w:color w:val="000000"/>
          <w:sz w:val="28"/>
          <w:szCs w:val="28"/>
        </w:rPr>
        <w:t>;</w:t>
      </w:r>
    </w:p>
    <w:p w14:paraId="76719E4E" w14:textId="0F51C6FE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972E4D">
        <w:rPr>
          <w:color w:val="000000"/>
          <w:sz w:val="28"/>
          <w:szCs w:val="28"/>
        </w:rPr>
        <w:t>одано заявок на гранты (руководитель проекта приравнивается к 2)</w:t>
      </w:r>
      <w:r>
        <w:rPr>
          <w:color w:val="000000"/>
          <w:sz w:val="28"/>
          <w:szCs w:val="28"/>
        </w:rPr>
        <w:t>;</w:t>
      </w:r>
    </w:p>
    <w:p w14:paraId="7FD2FCC2" w14:textId="7EB59FBD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972E4D">
        <w:rPr>
          <w:color w:val="000000"/>
          <w:sz w:val="28"/>
          <w:szCs w:val="28"/>
        </w:rPr>
        <w:t>частие в реализации дополнительных образовательных программ университета</w:t>
      </w:r>
      <w:r>
        <w:rPr>
          <w:color w:val="000000"/>
          <w:sz w:val="28"/>
          <w:szCs w:val="28"/>
        </w:rPr>
        <w:t>;</w:t>
      </w:r>
    </w:p>
    <w:p w14:paraId="5C37AA5E" w14:textId="1E8E730A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972E4D">
        <w:rPr>
          <w:color w:val="000000"/>
          <w:sz w:val="28"/>
          <w:szCs w:val="28"/>
        </w:rPr>
        <w:t>бъем привлеченных финансовых средств от реализации НИОКР</w:t>
      </w:r>
      <w:r>
        <w:rPr>
          <w:color w:val="000000"/>
          <w:sz w:val="28"/>
          <w:szCs w:val="28"/>
        </w:rPr>
        <w:t>;</w:t>
      </w:r>
    </w:p>
    <w:p w14:paraId="5E8FB6C8" w14:textId="57143BE1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972E4D">
        <w:rPr>
          <w:color w:val="000000"/>
          <w:sz w:val="28"/>
          <w:szCs w:val="28"/>
        </w:rPr>
        <w:t>оздано объектов интеллектуальной собственности (патент – 1, полезная модель – 0,8, программа для ЭВМ, база данных – 0,5)</w:t>
      </w:r>
      <w:r>
        <w:rPr>
          <w:color w:val="000000"/>
          <w:sz w:val="28"/>
          <w:szCs w:val="28"/>
        </w:rPr>
        <w:t>;</w:t>
      </w:r>
    </w:p>
    <w:p w14:paraId="4A64004E" w14:textId="3E2633B6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Pr="00972E4D">
        <w:rPr>
          <w:color w:val="000000"/>
          <w:sz w:val="28"/>
          <w:szCs w:val="28"/>
        </w:rPr>
        <w:t>аключено лицензионных соглашений</w:t>
      </w:r>
      <w:r>
        <w:rPr>
          <w:color w:val="000000"/>
          <w:sz w:val="28"/>
          <w:szCs w:val="28"/>
        </w:rPr>
        <w:t>;</w:t>
      </w:r>
    </w:p>
    <w:p w14:paraId="796C8E85" w14:textId="15734DEF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972E4D">
        <w:rPr>
          <w:color w:val="000000"/>
          <w:sz w:val="28"/>
          <w:szCs w:val="28"/>
        </w:rPr>
        <w:t xml:space="preserve">одготовлено кандидатов наук </w:t>
      </w:r>
      <w:r>
        <w:rPr>
          <w:color w:val="000000"/>
          <w:sz w:val="28"/>
          <w:szCs w:val="28"/>
        </w:rPr>
        <w:t>и докторов наук;</w:t>
      </w:r>
    </w:p>
    <w:p w14:paraId="429740DD" w14:textId="6175C58F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972E4D">
        <w:rPr>
          <w:color w:val="000000"/>
          <w:sz w:val="28"/>
          <w:szCs w:val="28"/>
        </w:rPr>
        <w:t>частие в развитии материально-технической базы университета</w:t>
      </w:r>
      <w:r>
        <w:rPr>
          <w:color w:val="000000"/>
          <w:sz w:val="28"/>
          <w:szCs w:val="28"/>
        </w:rPr>
        <w:t>;</w:t>
      </w:r>
    </w:p>
    <w:p w14:paraId="3FA0423D" w14:textId="22D2CE96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972E4D">
        <w:rPr>
          <w:color w:val="000000"/>
          <w:sz w:val="28"/>
          <w:szCs w:val="28"/>
        </w:rPr>
        <w:t>частие с разработками</w:t>
      </w:r>
      <w:r>
        <w:rPr>
          <w:color w:val="000000"/>
          <w:sz w:val="28"/>
          <w:szCs w:val="28"/>
        </w:rPr>
        <w:t xml:space="preserve"> </w:t>
      </w:r>
      <w:r w:rsidRPr="00972E4D">
        <w:rPr>
          <w:color w:val="000000"/>
          <w:sz w:val="28"/>
          <w:szCs w:val="28"/>
        </w:rPr>
        <w:t>в выставках регионального, всероссийского и международного уровня (международный – 3, всероссийский – 2, региональный – 1)</w:t>
      </w:r>
      <w:r>
        <w:rPr>
          <w:color w:val="000000"/>
          <w:sz w:val="28"/>
          <w:szCs w:val="28"/>
        </w:rPr>
        <w:t>;</w:t>
      </w:r>
    </w:p>
    <w:p w14:paraId="021A03D8" w14:textId="110800BA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972E4D">
        <w:rPr>
          <w:color w:val="000000"/>
          <w:sz w:val="28"/>
          <w:szCs w:val="28"/>
        </w:rPr>
        <w:t xml:space="preserve">абота в </w:t>
      </w:r>
      <w:proofErr w:type="spellStart"/>
      <w:r w:rsidRPr="00972E4D">
        <w:rPr>
          <w:color w:val="000000"/>
          <w:sz w:val="28"/>
          <w:szCs w:val="28"/>
        </w:rPr>
        <w:t>агроклассе</w:t>
      </w:r>
      <w:proofErr w:type="spellEnd"/>
      <w:r w:rsidRPr="00972E4D">
        <w:rPr>
          <w:color w:val="000000"/>
          <w:sz w:val="28"/>
          <w:szCs w:val="28"/>
        </w:rPr>
        <w:t xml:space="preserve"> (очно, дистанционное учитывается 0,5; количество проведенных мероприятий: </w:t>
      </w:r>
      <w:proofErr w:type="gramStart"/>
      <w:r w:rsidRPr="00972E4D">
        <w:rPr>
          <w:color w:val="000000"/>
          <w:sz w:val="28"/>
          <w:szCs w:val="28"/>
        </w:rPr>
        <w:t>1-3</w:t>
      </w:r>
      <w:proofErr w:type="gramEnd"/>
      <w:r w:rsidRPr="00972E4D">
        <w:rPr>
          <w:color w:val="000000"/>
          <w:sz w:val="28"/>
          <w:szCs w:val="28"/>
        </w:rPr>
        <w:t xml:space="preserve"> мероприятия – 1, 4-9 мероприятий – 2; 10 и более мероприятий – 3)</w:t>
      </w:r>
      <w:r>
        <w:rPr>
          <w:color w:val="000000"/>
          <w:sz w:val="28"/>
          <w:szCs w:val="28"/>
        </w:rPr>
        <w:t>;</w:t>
      </w:r>
    </w:p>
    <w:p w14:paraId="3B12153D" w14:textId="1792E35E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972E4D">
        <w:rPr>
          <w:color w:val="000000"/>
          <w:sz w:val="28"/>
          <w:szCs w:val="28"/>
        </w:rPr>
        <w:t>уководство выполнением ВКР на базе структурного подразделения университета</w:t>
      </w:r>
      <w:r>
        <w:rPr>
          <w:color w:val="000000"/>
          <w:sz w:val="28"/>
          <w:szCs w:val="28"/>
        </w:rPr>
        <w:t>;</w:t>
      </w:r>
    </w:p>
    <w:p w14:paraId="3FC59F9A" w14:textId="31F06D89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</w:t>
      </w:r>
      <w:r w:rsidRPr="00972E4D">
        <w:rPr>
          <w:color w:val="000000"/>
          <w:sz w:val="28"/>
          <w:szCs w:val="28"/>
        </w:rPr>
        <w:t>здание учебника, учебного пособия, методических рекомендаций при условии размещения в ЭБС (учебник – 3, учебное пособие – 2, методические рекомендации – 0,5)</w:t>
      </w:r>
      <w:r>
        <w:rPr>
          <w:color w:val="000000"/>
          <w:sz w:val="28"/>
          <w:szCs w:val="28"/>
        </w:rPr>
        <w:t>;</w:t>
      </w:r>
    </w:p>
    <w:p w14:paraId="1B88AAA5" w14:textId="44BADEC3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972E4D">
        <w:rPr>
          <w:color w:val="000000"/>
          <w:sz w:val="28"/>
          <w:szCs w:val="28"/>
        </w:rPr>
        <w:t>азработка и/или обновление учебно-методического и методического обеспечения дисциплин</w:t>
      </w:r>
      <w:r>
        <w:rPr>
          <w:color w:val="000000"/>
          <w:sz w:val="28"/>
          <w:szCs w:val="28"/>
        </w:rPr>
        <w:t xml:space="preserve"> </w:t>
      </w:r>
      <w:r w:rsidRPr="00972E4D">
        <w:rPr>
          <w:color w:val="000000"/>
          <w:sz w:val="28"/>
          <w:szCs w:val="28"/>
        </w:rPr>
        <w:t>(обновление учитывается 0,25)</w:t>
      </w:r>
      <w:r>
        <w:rPr>
          <w:color w:val="000000"/>
          <w:sz w:val="28"/>
          <w:szCs w:val="28"/>
        </w:rPr>
        <w:t>;</w:t>
      </w:r>
    </w:p>
    <w:p w14:paraId="65072B4B" w14:textId="623D2781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972E4D">
        <w:rPr>
          <w:color w:val="000000"/>
          <w:sz w:val="28"/>
          <w:szCs w:val="28"/>
        </w:rPr>
        <w:t xml:space="preserve">частие в </w:t>
      </w:r>
      <w:proofErr w:type="spellStart"/>
      <w:r w:rsidRPr="00972E4D">
        <w:rPr>
          <w:color w:val="000000"/>
          <w:sz w:val="28"/>
          <w:szCs w:val="28"/>
        </w:rPr>
        <w:t>профориентационной</w:t>
      </w:r>
      <w:proofErr w:type="spellEnd"/>
      <w:r w:rsidRPr="00972E4D">
        <w:rPr>
          <w:color w:val="000000"/>
          <w:sz w:val="28"/>
          <w:szCs w:val="28"/>
        </w:rPr>
        <w:t xml:space="preserve"> работе</w:t>
      </w:r>
      <w:r>
        <w:rPr>
          <w:color w:val="000000"/>
          <w:sz w:val="28"/>
          <w:szCs w:val="28"/>
        </w:rPr>
        <w:t>;</w:t>
      </w:r>
    </w:p>
    <w:p w14:paraId="5F14D4A7" w14:textId="73BDC84B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972E4D">
        <w:rPr>
          <w:color w:val="000000"/>
          <w:sz w:val="28"/>
          <w:szCs w:val="28"/>
        </w:rPr>
        <w:t>ыполнение обязанности члена диссертационного совета</w:t>
      </w:r>
      <w:r>
        <w:rPr>
          <w:color w:val="000000"/>
          <w:sz w:val="28"/>
          <w:szCs w:val="28"/>
        </w:rPr>
        <w:t>;</w:t>
      </w:r>
    </w:p>
    <w:p w14:paraId="3D2F06E6" w14:textId="0A545753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972E4D">
        <w:rPr>
          <w:color w:val="000000"/>
          <w:sz w:val="28"/>
          <w:szCs w:val="28"/>
        </w:rPr>
        <w:t>рганизация и проведение международных, всероссийских и региональных мероприятий</w:t>
      </w:r>
      <w:r>
        <w:rPr>
          <w:color w:val="000000"/>
          <w:sz w:val="28"/>
          <w:szCs w:val="28"/>
        </w:rPr>
        <w:t>;</w:t>
      </w:r>
    </w:p>
    <w:p w14:paraId="5028858A" w14:textId="04BC308B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972E4D">
        <w:rPr>
          <w:color w:val="000000"/>
          <w:sz w:val="28"/>
          <w:szCs w:val="28"/>
        </w:rPr>
        <w:t>частие в реализации международных и всероссийских социальных проектов (Перечень Минсельхоза России), участие в Спартакиаде ППС Минсельхоза России</w:t>
      </w:r>
      <w:r>
        <w:rPr>
          <w:color w:val="000000"/>
          <w:sz w:val="28"/>
          <w:szCs w:val="28"/>
        </w:rPr>
        <w:t>;</w:t>
      </w:r>
    </w:p>
    <w:p w14:paraId="3D97CCC2" w14:textId="6C825429" w:rsidR="00972E4D" w:rsidRP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972E4D">
        <w:rPr>
          <w:color w:val="000000"/>
          <w:sz w:val="28"/>
          <w:szCs w:val="28"/>
        </w:rPr>
        <w:t>частие в разработке и актуализации отраслевых профессиональных стандартов (по данным Минтруда России)</w:t>
      </w:r>
    </w:p>
    <w:p w14:paraId="03970F37" w14:textId="0E22D60F" w:rsidR="00972E4D" w:rsidRDefault="00972E4D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р</w:t>
      </w:r>
      <w:r w:rsidRPr="00972E4D">
        <w:rPr>
          <w:color w:val="000000"/>
          <w:sz w:val="28"/>
          <w:szCs w:val="28"/>
        </w:rPr>
        <w:t>абота куратора</w:t>
      </w:r>
      <w:r>
        <w:rPr>
          <w:color w:val="000000"/>
          <w:sz w:val="28"/>
          <w:szCs w:val="28"/>
        </w:rPr>
        <w:t>.</w:t>
      </w:r>
    </w:p>
    <w:p w14:paraId="21B4735A" w14:textId="56FD781D" w:rsidR="00972E4D" w:rsidRDefault="00AD322B" w:rsidP="00972E4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Уточненные</w:t>
      </w:r>
      <w:r w:rsidR="00972E4D">
        <w:rPr>
          <w:color w:val="000000"/>
          <w:sz w:val="28"/>
          <w:szCs w:val="28"/>
        </w:rPr>
        <w:t xml:space="preserve"> показатели применяются для аспирантов, </w:t>
      </w:r>
      <w:r>
        <w:rPr>
          <w:color w:val="000000"/>
          <w:sz w:val="28"/>
          <w:szCs w:val="28"/>
        </w:rPr>
        <w:t xml:space="preserve">научных сотрудников, </w:t>
      </w:r>
      <w:r w:rsidR="00972E4D">
        <w:rPr>
          <w:color w:val="000000"/>
          <w:sz w:val="28"/>
          <w:szCs w:val="28"/>
        </w:rPr>
        <w:t xml:space="preserve">заведующих кафедрами, </w:t>
      </w:r>
      <w:r>
        <w:rPr>
          <w:color w:val="000000"/>
          <w:sz w:val="28"/>
          <w:szCs w:val="28"/>
        </w:rPr>
        <w:t>деканов, руководителей структурных подразделений.</w:t>
      </w:r>
    </w:p>
    <w:p w14:paraId="75502BCF" w14:textId="77777777" w:rsidR="00AD322B" w:rsidRDefault="00AD322B" w:rsidP="00972E4D">
      <w:pPr>
        <w:ind w:firstLine="567"/>
        <w:jc w:val="both"/>
        <w:rPr>
          <w:color w:val="000000"/>
          <w:sz w:val="28"/>
          <w:szCs w:val="28"/>
        </w:rPr>
      </w:pPr>
    </w:p>
    <w:p w14:paraId="4CA0F398" w14:textId="1E99534E" w:rsidR="00D234C7" w:rsidRPr="00D836F5" w:rsidRDefault="00A90161" w:rsidP="00D836F5">
      <w:pPr>
        <w:pStyle w:val="1"/>
        <w:spacing w:line="276" w:lineRule="auto"/>
        <w:ind w:left="0"/>
        <w:jc w:val="both"/>
        <w:rPr>
          <w:rFonts w:eastAsiaTheme="minorHAnsi"/>
          <w:b w:val="0"/>
          <w:bCs w:val="0"/>
          <w:i/>
          <w:iCs/>
        </w:rPr>
      </w:pPr>
      <w:bookmarkStart w:id="6" w:name="_Toc96083261"/>
      <w:r w:rsidRPr="00D836F5">
        <w:rPr>
          <w:rFonts w:eastAsiaTheme="minorHAnsi"/>
          <w:b w:val="0"/>
          <w:bCs w:val="0"/>
          <w:i/>
          <w:iCs/>
        </w:rPr>
        <w:t>1.</w:t>
      </w:r>
      <w:r w:rsidR="00D234C7" w:rsidRPr="00D836F5">
        <w:rPr>
          <w:rFonts w:eastAsiaTheme="minorHAnsi"/>
          <w:b w:val="0"/>
          <w:bCs w:val="0"/>
          <w:i/>
          <w:iCs/>
        </w:rPr>
        <w:t xml:space="preserve">5. Результаты по достижению целевой модели: </w:t>
      </w:r>
      <w:proofErr w:type="spellStart"/>
      <w:r w:rsidR="00D234C7" w:rsidRPr="00D836F5">
        <w:rPr>
          <w:rFonts w:eastAsiaTheme="minorHAnsi"/>
          <w:b w:val="0"/>
          <w:bCs w:val="0"/>
          <w:i/>
          <w:iCs/>
        </w:rPr>
        <w:t>кампусная</w:t>
      </w:r>
      <w:proofErr w:type="spellEnd"/>
      <w:r w:rsidR="00D234C7" w:rsidRPr="00D836F5">
        <w:rPr>
          <w:rFonts w:eastAsiaTheme="minorHAnsi"/>
          <w:b w:val="0"/>
          <w:bCs w:val="0"/>
          <w:i/>
          <w:iCs/>
        </w:rPr>
        <w:t xml:space="preserve"> и инфраструктурная политика</w:t>
      </w:r>
      <w:bookmarkEnd w:id="6"/>
    </w:p>
    <w:p w14:paraId="63F3304E" w14:textId="77777777" w:rsidR="00AD322B" w:rsidRPr="00972E4D" w:rsidRDefault="00AD322B" w:rsidP="00B74C2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14:paraId="024403D8" w14:textId="6083936B" w:rsidR="00383DB6" w:rsidRPr="00383DB6" w:rsidRDefault="005E6023" w:rsidP="00B74C2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проекта «Приоритет 2030» проведена модернизация </w:t>
      </w:r>
      <w:r w:rsidR="006C368D">
        <w:rPr>
          <w:sz w:val="28"/>
          <w:szCs w:val="28"/>
        </w:rPr>
        <w:t xml:space="preserve">материально-технической базы университета. </w:t>
      </w:r>
      <w:r w:rsidR="00383DB6">
        <w:rPr>
          <w:sz w:val="28"/>
          <w:szCs w:val="28"/>
        </w:rPr>
        <w:t>Были открыты новые учебные классы с целью</w:t>
      </w:r>
      <w:r w:rsidR="00383DB6" w:rsidRPr="00383DB6">
        <w:rPr>
          <w:sz w:val="28"/>
          <w:szCs w:val="28"/>
        </w:rPr>
        <w:t xml:space="preserve"> совершенствовани</w:t>
      </w:r>
      <w:r w:rsidR="002D0441">
        <w:rPr>
          <w:sz w:val="28"/>
          <w:szCs w:val="28"/>
        </w:rPr>
        <w:t>я</w:t>
      </w:r>
      <w:r w:rsidR="00383DB6" w:rsidRPr="00383DB6">
        <w:rPr>
          <w:sz w:val="28"/>
          <w:szCs w:val="28"/>
        </w:rPr>
        <w:t xml:space="preserve"> материально-технического обеспечения образовательной деятельности и повышение качества подготовки обучающихся по программам среднего профессионального и высшего образования через интеграцию с организациями-партнерами.</w:t>
      </w:r>
    </w:p>
    <w:p w14:paraId="06541C96" w14:textId="0E27AA39" w:rsidR="00383DB6" w:rsidRPr="00383DB6" w:rsidRDefault="00A47C04" w:rsidP="00B74C2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83DB6" w:rsidRPr="00383DB6">
        <w:rPr>
          <w:sz w:val="28"/>
          <w:szCs w:val="28"/>
        </w:rPr>
        <w:t xml:space="preserve">ткрыто 3 новых учебных класса совместно с организациями-партнерами: </w:t>
      </w:r>
    </w:p>
    <w:p w14:paraId="63D952ED" w14:textId="71ED1DF9" w:rsidR="00383DB6" w:rsidRPr="00383DB6" w:rsidRDefault="00A47C04" w:rsidP="00B74C2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83DB6" w:rsidRPr="00383DB6">
        <w:rPr>
          <w:sz w:val="28"/>
          <w:szCs w:val="28"/>
        </w:rPr>
        <w:t>овместно с ООО «</w:t>
      </w:r>
      <w:proofErr w:type="spellStart"/>
      <w:r w:rsidR="00383DB6" w:rsidRPr="00383DB6">
        <w:rPr>
          <w:sz w:val="28"/>
          <w:szCs w:val="28"/>
        </w:rPr>
        <w:t>Вадерштад</w:t>
      </w:r>
      <w:proofErr w:type="spellEnd"/>
      <w:r w:rsidR="00383DB6" w:rsidRPr="00383DB6">
        <w:rPr>
          <w:sz w:val="28"/>
          <w:szCs w:val="28"/>
        </w:rPr>
        <w:t>» (г. Воронеж) открыт учебно-демонстрационный центр сельскохозяйственной техники по адресу г. Саратов, ул. Советская, 60 в аудитории 117.</w:t>
      </w:r>
    </w:p>
    <w:p w14:paraId="234F33EB" w14:textId="602F27FC" w:rsidR="00383DB6" w:rsidRPr="00383DB6" w:rsidRDefault="00A47C04" w:rsidP="00B74C2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83DB6" w:rsidRPr="00383DB6">
        <w:rPr>
          <w:sz w:val="28"/>
          <w:szCs w:val="28"/>
        </w:rPr>
        <w:t>овместно с АО «</w:t>
      </w:r>
      <w:proofErr w:type="spellStart"/>
      <w:r w:rsidR="00383DB6" w:rsidRPr="00383DB6">
        <w:rPr>
          <w:sz w:val="28"/>
          <w:szCs w:val="28"/>
        </w:rPr>
        <w:t>Белинсксельмаш</w:t>
      </w:r>
      <w:proofErr w:type="spellEnd"/>
      <w:r w:rsidR="00383DB6" w:rsidRPr="00383DB6">
        <w:rPr>
          <w:sz w:val="28"/>
          <w:szCs w:val="28"/>
        </w:rPr>
        <w:t>» открыт учебно-демонстрационный центр посевных и почвообрабатывающих машин «</w:t>
      </w:r>
      <w:proofErr w:type="spellStart"/>
      <w:r w:rsidR="00383DB6" w:rsidRPr="00383DB6">
        <w:rPr>
          <w:sz w:val="28"/>
          <w:szCs w:val="28"/>
        </w:rPr>
        <w:t>Эльворти-Белинсксельмаш</w:t>
      </w:r>
      <w:proofErr w:type="spellEnd"/>
      <w:r w:rsidR="00383DB6" w:rsidRPr="00383DB6">
        <w:rPr>
          <w:sz w:val="28"/>
          <w:szCs w:val="28"/>
        </w:rPr>
        <w:t>» по адресу г.</w:t>
      </w:r>
      <w:r w:rsidR="00565DBA">
        <w:rPr>
          <w:sz w:val="28"/>
          <w:szCs w:val="28"/>
          <w:lang w:val="en-US"/>
        </w:rPr>
        <w:t> </w:t>
      </w:r>
      <w:r w:rsidR="00383DB6" w:rsidRPr="00383DB6">
        <w:rPr>
          <w:sz w:val="28"/>
          <w:szCs w:val="28"/>
        </w:rPr>
        <w:t>Саратов, ул. Советская, 60 в аудитории 137.</w:t>
      </w:r>
    </w:p>
    <w:p w14:paraId="2E0C2D5A" w14:textId="764EDB67" w:rsidR="008234AC" w:rsidRDefault="00A47C04" w:rsidP="00B74C2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83DB6" w:rsidRPr="00383DB6">
        <w:rPr>
          <w:sz w:val="28"/>
          <w:szCs w:val="28"/>
        </w:rPr>
        <w:t xml:space="preserve">овместно с Министерством природных ресурсов и экологии Саратовской области и ФБУ </w:t>
      </w:r>
      <w:proofErr w:type="spellStart"/>
      <w:r w:rsidR="00383DB6" w:rsidRPr="00383DB6">
        <w:rPr>
          <w:sz w:val="28"/>
          <w:szCs w:val="28"/>
        </w:rPr>
        <w:t>Рослесозащита</w:t>
      </w:r>
      <w:proofErr w:type="spellEnd"/>
      <w:r w:rsidR="00383DB6" w:rsidRPr="00383DB6">
        <w:rPr>
          <w:sz w:val="28"/>
          <w:szCs w:val="28"/>
        </w:rPr>
        <w:t xml:space="preserve"> - Центром защиты леса Саратовской области была открыта учебная аудитория лесного дела по адресу г.</w:t>
      </w:r>
      <w:r w:rsidR="00565DBA">
        <w:rPr>
          <w:sz w:val="28"/>
          <w:szCs w:val="28"/>
        </w:rPr>
        <w:t xml:space="preserve"> </w:t>
      </w:r>
      <w:r w:rsidR="00383DB6" w:rsidRPr="00383DB6">
        <w:rPr>
          <w:sz w:val="28"/>
          <w:szCs w:val="28"/>
        </w:rPr>
        <w:t>Саратов, ул. Советская, 60, аудитория №344.</w:t>
      </w:r>
    </w:p>
    <w:p w14:paraId="1D1E1FC9" w14:textId="511E8413" w:rsidR="00237069" w:rsidRDefault="00E07377" w:rsidP="00824E5E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части совершенствования материально-технической базы научной и инновационной деятельности были реализованы проекты по модернизации структурных подразделений университета (Приложение 2 к Отчету). </w:t>
      </w:r>
      <w:r w:rsidR="00824E5E">
        <w:rPr>
          <w:sz w:val="28"/>
          <w:szCs w:val="28"/>
        </w:rPr>
        <w:t xml:space="preserve">Проведена модернизация перепелиной фермы в УНПО «Муммовское». </w:t>
      </w:r>
      <w:r w:rsidR="00237069" w:rsidRPr="00237069">
        <w:rPr>
          <w:bCs/>
          <w:sz w:val="28"/>
          <w:szCs w:val="28"/>
        </w:rPr>
        <w:t>Проведены научные исследования</w:t>
      </w:r>
      <w:r w:rsidR="00824E5E">
        <w:rPr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по мониторингу условий</w:t>
      </w:r>
      <w:r w:rsidR="00824E5E">
        <w:rPr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содержания и кормления перепелов в УНПО «Муммовское».</w:t>
      </w:r>
      <w:r w:rsidR="00824E5E">
        <w:rPr>
          <w:bCs/>
          <w:sz w:val="28"/>
          <w:szCs w:val="28"/>
        </w:rPr>
        <w:t xml:space="preserve"> Были разработаны </w:t>
      </w:r>
      <w:r w:rsidR="00237069" w:rsidRPr="00237069">
        <w:rPr>
          <w:bCs/>
          <w:sz w:val="28"/>
          <w:szCs w:val="28"/>
        </w:rPr>
        <w:t>рекомендации с указанием оптимальных условий содержания</w:t>
      </w:r>
      <w:r w:rsidR="00824E5E">
        <w:rPr>
          <w:bCs/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и кормления птицы (перепелов), с целью сохранности поголовья и</w:t>
      </w:r>
      <w:r w:rsidR="00824E5E">
        <w:rPr>
          <w:bCs/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повышения продуктивности.</w:t>
      </w:r>
      <w:r w:rsidR="00824E5E">
        <w:rPr>
          <w:bCs/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Проведено патологоанатомическое исследование</w:t>
      </w:r>
      <w:r w:rsidR="00824E5E">
        <w:rPr>
          <w:bCs/>
          <w:sz w:val="28"/>
          <w:szCs w:val="28"/>
        </w:rPr>
        <w:t xml:space="preserve">, </w:t>
      </w:r>
      <w:r w:rsidR="00237069" w:rsidRPr="00237069">
        <w:rPr>
          <w:bCs/>
          <w:sz w:val="28"/>
          <w:szCs w:val="28"/>
        </w:rPr>
        <w:t>определены причины гибели птицы и</w:t>
      </w:r>
      <w:r w:rsidR="00824E5E">
        <w:rPr>
          <w:bCs/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даны практические рекомендации.</w:t>
      </w:r>
      <w:r w:rsidR="00824E5E">
        <w:rPr>
          <w:bCs/>
          <w:sz w:val="28"/>
          <w:szCs w:val="28"/>
        </w:rPr>
        <w:t xml:space="preserve"> Подготовлен проект по </w:t>
      </w:r>
      <w:r w:rsidR="00237069" w:rsidRPr="00237069">
        <w:rPr>
          <w:bCs/>
          <w:sz w:val="28"/>
          <w:szCs w:val="28"/>
        </w:rPr>
        <w:t>использовани</w:t>
      </w:r>
      <w:r w:rsidR="00824E5E">
        <w:rPr>
          <w:bCs/>
          <w:sz w:val="28"/>
          <w:szCs w:val="28"/>
        </w:rPr>
        <w:t>ю</w:t>
      </w:r>
      <w:r w:rsidR="00237069" w:rsidRPr="00237069">
        <w:rPr>
          <w:bCs/>
          <w:sz w:val="28"/>
          <w:szCs w:val="28"/>
        </w:rPr>
        <w:t xml:space="preserve"> клеток с цифровым</w:t>
      </w:r>
      <w:r w:rsidR="00824E5E">
        <w:rPr>
          <w:bCs/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оборудованием для оптимизации и автоматизации технологических</w:t>
      </w:r>
      <w:r w:rsidR="00824E5E">
        <w:rPr>
          <w:bCs/>
          <w:sz w:val="28"/>
          <w:szCs w:val="28"/>
        </w:rPr>
        <w:t xml:space="preserve"> </w:t>
      </w:r>
      <w:r w:rsidR="00237069" w:rsidRPr="00237069">
        <w:rPr>
          <w:bCs/>
          <w:sz w:val="28"/>
          <w:szCs w:val="28"/>
        </w:rPr>
        <w:t>процессов на перепелиной ферме в УНПО «Муммовское».</w:t>
      </w:r>
    </w:p>
    <w:p w14:paraId="3A29617B" w14:textId="645B341B" w:rsidR="00EE6542" w:rsidRDefault="00EE6542" w:rsidP="00EE6542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проекта </w:t>
      </w:r>
      <w:r w:rsidRPr="00EE6542">
        <w:rPr>
          <w:bCs/>
          <w:sz w:val="28"/>
          <w:szCs w:val="28"/>
        </w:rPr>
        <w:t>«Прогрессивные сельскохозяйственные биотехнологии»</w:t>
      </w:r>
      <w:r>
        <w:rPr>
          <w:bCs/>
          <w:sz w:val="28"/>
          <w:szCs w:val="28"/>
        </w:rPr>
        <w:t xml:space="preserve"> </w:t>
      </w:r>
      <w:r w:rsidR="004F519B">
        <w:rPr>
          <w:bCs/>
          <w:sz w:val="28"/>
          <w:szCs w:val="28"/>
        </w:rPr>
        <w:t xml:space="preserve">произведено </w:t>
      </w:r>
      <w:r w:rsidRPr="00EE6542">
        <w:rPr>
          <w:bCs/>
          <w:sz w:val="28"/>
          <w:szCs w:val="28"/>
        </w:rPr>
        <w:t>комплектовани</w:t>
      </w:r>
      <w:r w:rsidR="004F519B">
        <w:rPr>
          <w:bCs/>
          <w:sz w:val="28"/>
          <w:szCs w:val="28"/>
        </w:rPr>
        <w:t>е</w:t>
      </w:r>
      <w:r w:rsidRPr="00EE6542">
        <w:rPr>
          <w:bCs/>
          <w:sz w:val="28"/>
          <w:szCs w:val="28"/>
        </w:rPr>
        <w:t xml:space="preserve"> лабораторной базы</w:t>
      </w:r>
      <w:r w:rsidR="00FF7821">
        <w:rPr>
          <w:bCs/>
          <w:sz w:val="28"/>
          <w:szCs w:val="28"/>
        </w:rPr>
        <w:t xml:space="preserve"> УНПК «</w:t>
      </w:r>
      <w:proofErr w:type="spellStart"/>
      <w:r w:rsidR="00FF7821">
        <w:rPr>
          <w:bCs/>
          <w:sz w:val="28"/>
          <w:szCs w:val="28"/>
        </w:rPr>
        <w:t>Агроцентр</w:t>
      </w:r>
      <w:proofErr w:type="spellEnd"/>
      <w:r w:rsidR="00FF7821">
        <w:rPr>
          <w:bCs/>
          <w:sz w:val="28"/>
          <w:szCs w:val="28"/>
        </w:rPr>
        <w:t>»</w:t>
      </w:r>
      <w:r w:rsidRPr="00EE6542">
        <w:rPr>
          <w:bCs/>
          <w:sz w:val="28"/>
          <w:szCs w:val="28"/>
        </w:rPr>
        <w:t xml:space="preserve">. Изучен современный рынок лабораторного оборудования и сформирована концепция инновационной лаборатории для проведения исследований в области сельскохозяйственных биотехнологий. </w:t>
      </w:r>
    </w:p>
    <w:p w14:paraId="60186FBA" w14:textId="73A98F24" w:rsidR="00C3202D" w:rsidRPr="00C3202D" w:rsidRDefault="00C3202D" w:rsidP="00DD373C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рамках проекта «</w:t>
      </w:r>
      <w:r w:rsidRPr="00C3202D">
        <w:rPr>
          <w:bCs/>
          <w:sz w:val="28"/>
          <w:szCs w:val="28"/>
        </w:rPr>
        <w:t xml:space="preserve">Прогрессивные технологии тепличного хозяйства» </w:t>
      </w:r>
      <w:r w:rsidR="00DD373C">
        <w:rPr>
          <w:bCs/>
          <w:sz w:val="28"/>
          <w:szCs w:val="28"/>
        </w:rPr>
        <w:t>произведена модернизация тепличного комплекса в УНПК «</w:t>
      </w:r>
      <w:proofErr w:type="spellStart"/>
      <w:r w:rsidR="00DD373C">
        <w:rPr>
          <w:bCs/>
          <w:sz w:val="28"/>
          <w:szCs w:val="28"/>
        </w:rPr>
        <w:t>Агроцентр</w:t>
      </w:r>
      <w:proofErr w:type="spellEnd"/>
      <w:r w:rsidR="00DD373C">
        <w:rPr>
          <w:bCs/>
          <w:sz w:val="28"/>
          <w:szCs w:val="28"/>
        </w:rPr>
        <w:t xml:space="preserve">». </w:t>
      </w:r>
      <w:r w:rsidRPr="00C3202D">
        <w:rPr>
          <w:bCs/>
          <w:sz w:val="28"/>
          <w:szCs w:val="28"/>
        </w:rPr>
        <w:t xml:space="preserve">Изучен отечественный и мировой опыт производства овощей в условиях защищенного грунта. Внедрены элементы прогрессивных технологий в тепличное хозяйство УНПК </w:t>
      </w:r>
      <w:r w:rsidR="00DD373C">
        <w:rPr>
          <w:bCs/>
          <w:sz w:val="28"/>
          <w:szCs w:val="28"/>
        </w:rPr>
        <w:t>«</w:t>
      </w:r>
      <w:proofErr w:type="spellStart"/>
      <w:r w:rsidRPr="00C3202D">
        <w:rPr>
          <w:bCs/>
          <w:sz w:val="28"/>
          <w:szCs w:val="28"/>
        </w:rPr>
        <w:t>Агроцентр</w:t>
      </w:r>
      <w:proofErr w:type="spellEnd"/>
      <w:r w:rsidR="00DD373C">
        <w:rPr>
          <w:bCs/>
          <w:sz w:val="28"/>
          <w:szCs w:val="28"/>
        </w:rPr>
        <w:t>»</w:t>
      </w:r>
      <w:r w:rsidRPr="00C3202D">
        <w:rPr>
          <w:bCs/>
          <w:sz w:val="28"/>
          <w:szCs w:val="28"/>
        </w:rPr>
        <w:t xml:space="preserve"> ФГБОУ ВО Саратовский ГАУ. Проведены фенологические наблюдения за растениями огурца в зимне-весеннем и летне-осеннем периодах выращивания. Проведена морфологическая характеристика гибридов огурца F1 Атлет, F1 Гладиатор в зимне-весеннем обороте и F1 Кураж летне-осеннем обороте. Изучен видовой состав болезней и вредителей растений огурца в зимне-весеннем и летне-осеннем обороте. Проведен анализ урожайности гибридов огурца F1 Атлет, F1 Гладиатор в зимне-весеннем обороте и F1 Кураж в летне-осеннем обороте.</w:t>
      </w:r>
    </w:p>
    <w:p w14:paraId="743345DA" w14:textId="77777777" w:rsidR="00121599" w:rsidRDefault="00121599" w:rsidP="00C3202D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491289A8" w14:textId="3885722C" w:rsidR="00121599" w:rsidRPr="00D836F5" w:rsidRDefault="00A90161" w:rsidP="00D836F5">
      <w:pPr>
        <w:pStyle w:val="1"/>
        <w:spacing w:line="276" w:lineRule="auto"/>
        <w:ind w:left="0"/>
        <w:jc w:val="both"/>
        <w:rPr>
          <w:rFonts w:eastAsiaTheme="minorHAnsi"/>
          <w:b w:val="0"/>
          <w:bCs w:val="0"/>
          <w:i/>
          <w:iCs/>
        </w:rPr>
      </w:pPr>
      <w:bookmarkStart w:id="7" w:name="_Toc96083262"/>
      <w:r w:rsidRPr="00D836F5">
        <w:rPr>
          <w:rFonts w:eastAsiaTheme="minorHAnsi"/>
          <w:b w:val="0"/>
          <w:bCs w:val="0"/>
          <w:i/>
          <w:iCs/>
        </w:rPr>
        <w:t>1.</w:t>
      </w:r>
      <w:r w:rsidR="00121599" w:rsidRPr="00D836F5">
        <w:rPr>
          <w:rFonts w:eastAsiaTheme="minorHAnsi"/>
          <w:b w:val="0"/>
          <w:bCs w:val="0"/>
          <w:i/>
          <w:iCs/>
        </w:rPr>
        <w:t xml:space="preserve">6. Результаты по достижению целевой модели: </w:t>
      </w:r>
      <w:r w:rsidR="00A4521B" w:rsidRPr="00D836F5">
        <w:rPr>
          <w:rFonts w:eastAsiaTheme="minorHAnsi"/>
          <w:b w:val="0"/>
          <w:bCs w:val="0"/>
          <w:i/>
          <w:iCs/>
        </w:rPr>
        <w:t xml:space="preserve">система управления </w:t>
      </w:r>
      <w:r w:rsidR="00141A0A" w:rsidRPr="00D836F5">
        <w:rPr>
          <w:rFonts w:eastAsiaTheme="minorHAnsi"/>
          <w:b w:val="0"/>
          <w:bCs w:val="0"/>
          <w:i/>
          <w:iCs/>
        </w:rPr>
        <w:t>университетом</w:t>
      </w:r>
      <w:bookmarkEnd w:id="7"/>
    </w:p>
    <w:p w14:paraId="526450F1" w14:textId="77777777" w:rsidR="00121599" w:rsidRDefault="00121599" w:rsidP="00C3202D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65CDF2D5" w14:textId="016DFE49" w:rsidR="0095434A" w:rsidRPr="0095434A" w:rsidRDefault="0095434A" w:rsidP="0095434A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отчетном периоде осуществлялось </w:t>
      </w:r>
      <w:r w:rsidRPr="0095434A">
        <w:rPr>
          <w:bCs/>
          <w:sz w:val="28"/>
          <w:szCs w:val="28"/>
        </w:rPr>
        <w:t>дальнейшее развитие проектного офиса через реализацию принципа проектного управления и бюджетирования на основе формирования паспортов проектов, утверждения системы бюджетирования структурных подразделений, объединения образовательных, научных и инновационных траекторий развития</w:t>
      </w:r>
      <w:r>
        <w:rPr>
          <w:bCs/>
          <w:sz w:val="28"/>
          <w:szCs w:val="28"/>
        </w:rPr>
        <w:t xml:space="preserve">. Все реализуемые проекты были на конкурсной основе </w:t>
      </w:r>
      <w:r w:rsidR="00700DFA">
        <w:rPr>
          <w:bCs/>
          <w:sz w:val="28"/>
          <w:szCs w:val="28"/>
        </w:rPr>
        <w:t xml:space="preserve">проанализированы экспертами проектного офиса. </w:t>
      </w:r>
    </w:p>
    <w:p w14:paraId="28E9C1CD" w14:textId="6AA73D25" w:rsidR="0095434A" w:rsidRPr="0095434A" w:rsidRDefault="00700DFA" w:rsidP="0095434A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95434A" w:rsidRPr="0095434A">
        <w:rPr>
          <w:bCs/>
          <w:sz w:val="28"/>
          <w:szCs w:val="28"/>
        </w:rPr>
        <w:t>недре</w:t>
      </w:r>
      <w:r>
        <w:rPr>
          <w:bCs/>
          <w:sz w:val="28"/>
          <w:szCs w:val="28"/>
        </w:rPr>
        <w:t>на</w:t>
      </w:r>
      <w:r w:rsidR="0095434A" w:rsidRPr="0095434A">
        <w:rPr>
          <w:bCs/>
          <w:sz w:val="28"/>
          <w:szCs w:val="28"/>
        </w:rPr>
        <w:t xml:space="preserve"> цифров</w:t>
      </w:r>
      <w:r>
        <w:rPr>
          <w:bCs/>
          <w:sz w:val="28"/>
          <w:szCs w:val="28"/>
        </w:rPr>
        <w:t>ая</w:t>
      </w:r>
      <w:r w:rsidR="0095434A" w:rsidRPr="0095434A">
        <w:rPr>
          <w:bCs/>
          <w:sz w:val="28"/>
          <w:szCs w:val="28"/>
        </w:rPr>
        <w:t xml:space="preserve"> систем</w:t>
      </w:r>
      <w:r>
        <w:rPr>
          <w:bCs/>
          <w:sz w:val="28"/>
          <w:szCs w:val="28"/>
        </w:rPr>
        <w:t>а</w:t>
      </w:r>
      <w:r w:rsidR="0095434A" w:rsidRPr="0095434A">
        <w:rPr>
          <w:bCs/>
          <w:sz w:val="28"/>
          <w:szCs w:val="28"/>
        </w:rPr>
        <w:t xml:space="preserve"> управления проектами</w:t>
      </w:r>
      <w:r>
        <w:rPr>
          <w:bCs/>
          <w:sz w:val="28"/>
          <w:szCs w:val="28"/>
        </w:rPr>
        <w:t xml:space="preserve">: </w:t>
      </w:r>
      <w:r w:rsidR="0095434A" w:rsidRPr="0095434A">
        <w:rPr>
          <w:bCs/>
          <w:sz w:val="28"/>
          <w:szCs w:val="28"/>
        </w:rPr>
        <w:t xml:space="preserve">внедрение программного обеспечения 1С-Битрикс24, системы планирования на основе </w:t>
      </w:r>
      <w:proofErr w:type="spellStart"/>
      <w:r w:rsidR="0095434A" w:rsidRPr="0095434A">
        <w:rPr>
          <w:bCs/>
          <w:sz w:val="28"/>
          <w:szCs w:val="28"/>
        </w:rPr>
        <w:t>канбан</w:t>
      </w:r>
      <w:proofErr w:type="spellEnd"/>
      <w:r w:rsidR="0095434A" w:rsidRPr="0095434A">
        <w:rPr>
          <w:bCs/>
          <w:sz w:val="28"/>
          <w:szCs w:val="28"/>
        </w:rPr>
        <w:t xml:space="preserve">-досок </w:t>
      </w:r>
      <w:r w:rsidR="0095434A" w:rsidRPr="0095434A">
        <w:rPr>
          <w:bCs/>
          <w:sz w:val="28"/>
          <w:szCs w:val="28"/>
          <w:lang w:val="en-US"/>
        </w:rPr>
        <w:t>Trello</w:t>
      </w:r>
      <w:r w:rsidR="0095434A" w:rsidRPr="0095434A">
        <w:rPr>
          <w:bCs/>
          <w:sz w:val="28"/>
          <w:szCs w:val="28"/>
        </w:rPr>
        <w:t xml:space="preserve"> и адаптированных к задачам вуза плагинов, в том числе по управлению достижением результата научно-педагогических работников и сотрудников структурных подразделений на основе расчета </w:t>
      </w:r>
      <w:r w:rsidR="0095434A" w:rsidRPr="0095434A">
        <w:rPr>
          <w:bCs/>
          <w:sz w:val="28"/>
          <w:szCs w:val="28"/>
          <w:lang w:val="en-US"/>
        </w:rPr>
        <w:t>KPI</w:t>
      </w:r>
      <w:r>
        <w:rPr>
          <w:bCs/>
          <w:sz w:val="28"/>
          <w:szCs w:val="28"/>
        </w:rPr>
        <w:t>.</w:t>
      </w:r>
    </w:p>
    <w:p w14:paraId="2ABCA8F2" w14:textId="375BAE50" w:rsidR="0095434A" w:rsidRPr="0095434A" w:rsidRDefault="00477975" w:rsidP="0095434A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Реализован принцип </w:t>
      </w:r>
      <w:r w:rsidR="0095434A" w:rsidRPr="0095434A">
        <w:rPr>
          <w:bCs/>
          <w:sz w:val="28"/>
          <w:szCs w:val="28"/>
        </w:rPr>
        <w:t>ориентаци</w:t>
      </w:r>
      <w:r>
        <w:rPr>
          <w:bCs/>
          <w:sz w:val="28"/>
          <w:szCs w:val="28"/>
        </w:rPr>
        <w:t>и</w:t>
      </w:r>
      <w:r w:rsidR="0095434A" w:rsidRPr="0095434A">
        <w:rPr>
          <w:bCs/>
          <w:sz w:val="28"/>
          <w:szCs w:val="28"/>
        </w:rPr>
        <w:t xml:space="preserve"> на потребителя через торгово-логистический центр университета, оказывающий содействие в доведении результатов интеллектуальной деятельности до конечной стадии реализации продукции</w:t>
      </w:r>
      <w:r>
        <w:rPr>
          <w:bCs/>
          <w:sz w:val="28"/>
          <w:szCs w:val="28"/>
        </w:rPr>
        <w:t>. Расширены полномочия торгово-логистического центра в части представления результатов научных исследований и инновационных разработок на мероприятиях различного уровня.</w:t>
      </w:r>
    </w:p>
    <w:p w14:paraId="0F597626" w14:textId="08CCE4B4" w:rsidR="0093003C" w:rsidRDefault="00856488" w:rsidP="0041026E">
      <w:pPr>
        <w:spacing w:line="276" w:lineRule="auto"/>
        <w:ind w:firstLine="567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Разработан ряд нормативно-правовых актов </w:t>
      </w:r>
      <w:r w:rsidR="003A1B35" w:rsidRPr="00971567">
        <w:rPr>
          <w:iCs/>
          <w:sz w:val="28"/>
          <w:szCs w:val="28"/>
        </w:rPr>
        <w:t xml:space="preserve">с акцентом на реализацию </w:t>
      </w:r>
      <w:r w:rsidR="003A1B35">
        <w:rPr>
          <w:iCs/>
          <w:sz w:val="28"/>
          <w:szCs w:val="28"/>
        </w:rPr>
        <w:t>проектного</w:t>
      </w:r>
      <w:r w:rsidR="003A1B35" w:rsidRPr="00971567">
        <w:rPr>
          <w:iCs/>
          <w:sz w:val="28"/>
          <w:szCs w:val="28"/>
        </w:rPr>
        <w:t xml:space="preserve"> подхода, что позволи</w:t>
      </w:r>
      <w:r w:rsidR="003A1B35">
        <w:rPr>
          <w:iCs/>
          <w:sz w:val="28"/>
          <w:szCs w:val="28"/>
        </w:rPr>
        <w:t>ло</w:t>
      </w:r>
      <w:r w:rsidR="003A1B35" w:rsidRPr="00971567">
        <w:rPr>
          <w:iCs/>
          <w:sz w:val="28"/>
          <w:szCs w:val="28"/>
        </w:rPr>
        <w:t xml:space="preserve"> повысить эффективность принятия решений по созданию в составе университета новых структурных подразделений</w:t>
      </w:r>
      <w:r w:rsidR="003A1B35">
        <w:rPr>
          <w:iCs/>
          <w:sz w:val="28"/>
          <w:szCs w:val="28"/>
        </w:rPr>
        <w:t xml:space="preserve"> </w:t>
      </w:r>
      <w:proofErr w:type="spellStart"/>
      <w:r w:rsidR="003A1B35">
        <w:rPr>
          <w:iCs/>
          <w:sz w:val="28"/>
          <w:szCs w:val="28"/>
        </w:rPr>
        <w:t>агробиотехнопарка</w:t>
      </w:r>
      <w:proofErr w:type="spellEnd"/>
      <w:r w:rsidR="003A1B35">
        <w:rPr>
          <w:iCs/>
          <w:sz w:val="28"/>
          <w:szCs w:val="28"/>
        </w:rPr>
        <w:t xml:space="preserve"> </w:t>
      </w:r>
      <w:r w:rsidR="003A1B35">
        <w:rPr>
          <w:iCs/>
          <w:sz w:val="28"/>
          <w:szCs w:val="28"/>
          <w:lang w:val="en-US"/>
        </w:rPr>
        <w:t>VAVILOV</w:t>
      </w:r>
      <w:r w:rsidR="003A1B35" w:rsidRPr="00977F92">
        <w:rPr>
          <w:iCs/>
          <w:sz w:val="28"/>
          <w:szCs w:val="28"/>
        </w:rPr>
        <w:t xml:space="preserve"> </w:t>
      </w:r>
      <w:r w:rsidR="003A1B35">
        <w:rPr>
          <w:iCs/>
          <w:sz w:val="28"/>
          <w:szCs w:val="28"/>
        </w:rPr>
        <w:t>и научно-исследовательских лабораторий и центров</w:t>
      </w:r>
      <w:r w:rsidR="003A1B35" w:rsidRPr="00971567">
        <w:rPr>
          <w:iCs/>
          <w:sz w:val="28"/>
          <w:szCs w:val="28"/>
        </w:rPr>
        <w:t>.</w:t>
      </w:r>
    </w:p>
    <w:p w14:paraId="5148F0B3" w14:textId="2BD631EC" w:rsidR="006D2609" w:rsidRPr="006D2609" w:rsidRDefault="006D2609" w:rsidP="006D2609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6D2609">
        <w:rPr>
          <w:bCs/>
          <w:sz w:val="28"/>
          <w:szCs w:val="28"/>
        </w:rPr>
        <w:t xml:space="preserve">В университете создан Наблюдательный совет, к работе которого привлекаются представители работодателей, организаций-потребителей результатов научных исследований, Правительства Саратовской области, Саратовской областной Думы, видных выпускников. В университете функционирует </w:t>
      </w:r>
      <w:r w:rsidRPr="006D2609">
        <w:rPr>
          <w:bCs/>
          <w:iCs/>
          <w:sz w:val="28"/>
          <w:szCs w:val="28"/>
        </w:rPr>
        <w:t xml:space="preserve">ассоциация «Союз содействия </w:t>
      </w:r>
      <w:r w:rsidRPr="006D2609">
        <w:rPr>
          <w:bCs/>
          <w:iCs/>
          <w:sz w:val="28"/>
          <w:szCs w:val="28"/>
        </w:rPr>
        <w:lastRenderedPageBreak/>
        <w:t>аграриям Саратовской области», поддерживающая различные социально-культурные, образовательные и научные проекты.</w:t>
      </w:r>
    </w:p>
    <w:p w14:paraId="7646EE2C" w14:textId="5812741E" w:rsidR="006D2609" w:rsidRPr="006D2609" w:rsidRDefault="006D2609" w:rsidP="006D2609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6D2609">
        <w:rPr>
          <w:bCs/>
          <w:sz w:val="28"/>
          <w:szCs w:val="28"/>
        </w:rPr>
        <w:t xml:space="preserve">В университете эффективно действует Попечительский совет. </w:t>
      </w:r>
      <w:r>
        <w:rPr>
          <w:bCs/>
          <w:sz w:val="28"/>
          <w:szCs w:val="28"/>
        </w:rPr>
        <w:t>Осуществляется</w:t>
      </w:r>
      <w:r w:rsidRPr="006D2609">
        <w:rPr>
          <w:bCs/>
          <w:sz w:val="28"/>
          <w:szCs w:val="28"/>
        </w:rPr>
        <w:t xml:space="preserve"> ежегодная ротация членов совета с включением в его состав представителей государственной власти, научных организаций региона, работодателей, сельскохозяйственных товаропроизводителей.</w:t>
      </w:r>
    </w:p>
    <w:p w14:paraId="256C7529" w14:textId="77777777" w:rsidR="003A1B35" w:rsidRDefault="003A1B35" w:rsidP="0041026E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1144279C" w14:textId="48C1F603" w:rsidR="006D2609" w:rsidRPr="00D836F5" w:rsidRDefault="00A90161" w:rsidP="00D836F5">
      <w:pPr>
        <w:pStyle w:val="1"/>
        <w:spacing w:line="276" w:lineRule="auto"/>
        <w:ind w:left="0"/>
        <w:jc w:val="both"/>
        <w:rPr>
          <w:rFonts w:eastAsiaTheme="minorHAnsi"/>
          <w:b w:val="0"/>
          <w:bCs w:val="0"/>
          <w:i/>
          <w:iCs/>
        </w:rPr>
      </w:pPr>
      <w:bookmarkStart w:id="8" w:name="_Toc96083263"/>
      <w:r w:rsidRPr="00D836F5">
        <w:rPr>
          <w:rFonts w:eastAsiaTheme="minorHAnsi"/>
          <w:b w:val="0"/>
          <w:bCs w:val="0"/>
          <w:i/>
          <w:iCs/>
        </w:rPr>
        <w:t>1.</w:t>
      </w:r>
      <w:r w:rsidR="006D2609" w:rsidRPr="00D836F5">
        <w:rPr>
          <w:rFonts w:eastAsiaTheme="minorHAnsi"/>
          <w:b w:val="0"/>
          <w:bCs w:val="0"/>
          <w:i/>
          <w:iCs/>
        </w:rPr>
        <w:t xml:space="preserve">7. Результаты по достижению целевой модели: </w:t>
      </w:r>
      <w:r w:rsidR="00136B11" w:rsidRPr="00D836F5">
        <w:rPr>
          <w:rFonts w:eastAsiaTheme="minorHAnsi"/>
          <w:b w:val="0"/>
          <w:bCs w:val="0"/>
          <w:i/>
          <w:iCs/>
        </w:rPr>
        <w:t>финансовая модель университета</w:t>
      </w:r>
      <w:bookmarkEnd w:id="8"/>
    </w:p>
    <w:p w14:paraId="588CCEF7" w14:textId="77777777" w:rsidR="006D2609" w:rsidRDefault="006D2609" w:rsidP="0041026E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76C2AC9D" w14:textId="0B0830C2" w:rsidR="002C44A6" w:rsidRPr="002C44A6" w:rsidRDefault="002C44A6" w:rsidP="002C44A6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2C44A6">
        <w:rPr>
          <w:bCs/>
          <w:iCs/>
          <w:sz w:val="28"/>
          <w:szCs w:val="28"/>
        </w:rPr>
        <w:t xml:space="preserve">Основным принципом изменений является создание фонда </w:t>
      </w:r>
      <w:r>
        <w:rPr>
          <w:bCs/>
          <w:iCs/>
          <w:sz w:val="28"/>
          <w:szCs w:val="28"/>
        </w:rPr>
        <w:t>дифференцированного финансирования</w:t>
      </w:r>
      <w:r w:rsidRPr="002C44A6">
        <w:rPr>
          <w:bCs/>
          <w:iCs/>
          <w:sz w:val="28"/>
          <w:szCs w:val="28"/>
        </w:rPr>
        <w:t xml:space="preserve">. </w:t>
      </w:r>
      <w:r>
        <w:rPr>
          <w:bCs/>
          <w:iCs/>
          <w:sz w:val="28"/>
          <w:szCs w:val="28"/>
        </w:rPr>
        <w:t xml:space="preserve">Фонд сформирован в составе фонда развития науки и предусматривает финансирование публикаций </w:t>
      </w:r>
      <w:r w:rsidR="00207F47">
        <w:rPr>
          <w:bCs/>
          <w:iCs/>
          <w:sz w:val="28"/>
          <w:szCs w:val="28"/>
        </w:rPr>
        <w:t xml:space="preserve">ученых университета в международных базах данных </w:t>
      </w:r>
      <w:r w:rsidR="00207F47">
        <w:rPr>
          <w:bCs/>
          <w:iCs/>
          <w:sz w:val="28"/>
          <w:szCs w:val="28"/>
          <w:lang w:val="en-US"/>
        </w:rPr>
        <w:t>Scopus</w:t>
      </w:r>
      <w:r w:rsidR="00207F47" w:rsidRPr="00207F47">
        <w:rPr>
          <w:bCs/>
          <w:iCs/>
          <w:sz w:val="28"/>
          <w:szCs w:val="28"/>
        </w:rPr>
        <w:t>/</w:t>
      </w:r>
      <w:r w:rsidR="00207F47">
        <w:rPr>
          <w:bCs/>
          <w:iCs/>
          <w:sz w:val="28"/>
          <w:szCs w:val="28"/>
          <w:lang w:val="en-US"/>
        </w:rPr>
        <w:t>Web</w:t>
      </w:r>
      <w:r w:rsidR="00207F47" w:rsidRPr="00207F47">
        <w:rPr>
          <w:bCs/>
          <w:iCs/>
          <w:sz w:val="28"/>
          <w:szCs w:val="28"/>
        </w:rPr>
        <w:t xml:space="preserve"> </w:t>
      </w:r>
      <w:r w:rsidR="00207F47">
        <w:rPr>
          <w:bCs/>
          <w:iCs/>
          <w:sz w:val="28"/>
          <w:szCs w:val="28"/>
          <w:lang w:val="en-US"/>
        </w:rPr>
        <w:t>of</w:t>
      </w:r>
      <w:r w:rsidR="00207F47" w:rsidRPr="00207F47">
        <w:rPr>
          <w:bCs/>
          <w:iCs/>
          <w:sz w:val="28"/>
          <w:szCs w:val="28"/>
        </w:rPr>
        <w:t xml:space="preserve"> </w:t>
      </w:r>
      <w:r w:rsidR="00207F47">
        <w:rPr>
          <w:bCs/>
          <w:iCs/>
          <w:sz w:val="28"/>
          <w:szCs w:val="28"/>
          <w:lang w:val="en-US"/>
        </w:rPr>
        <w:t>Science</w:t>
      </w:r>
      <w:r w:rsidR="00207F47">
        <w:rPr>
          <w:bCs/>
          <w:iCs/>
          <w:sz w:val="28"/>
          <w:szCs w:val="28"/>
        </w:rPr>
        <w:t xml:space="preserve">. </w:t>
      </w:r>
      <w:r w:rsidRPr="002C44A6">
        <w:rPr>
          <w:bCs/>
          <w:iCs/>
          <w:sz w:val="28"/>
          <w:szCs w:val="28"/>
        </w:rPr>
        <w:t xml:space="preserve">Источниками пополнения финансовых средств </w:t>
      </w:r>
      <w:r w:rsidR="00207F47">
        <w:rPr>
          <w:bCs/>
          <w:iCs/>
          <w:sz w:val="28"/>
          <w:szCs w:val="28"/>
        </w:rPr>
        <w:t>являются</w:t>
      </w:r>
      <w:r w:rsidRPr="002C44A6">
        <w:rPr>
          <w:bCs/>
          <w:iCs/>
          <w:sz w:val="28"/>
          <w:szCs w:val="28"/>
        </w:rPr>
        <w:t xml:space="preserve"> средства индустриальных партнеров, спонсоров, различных государственных и внебюджетных фондов.</w:t>
      </w:r>
    </w:p>
    <w:p w14:paraId="2564FCD5" w14:textId="391791C3" w:rsidR="002C44A6" w:rsidRPr="002C44A6" w:rsidRDefault="002C44A6" w:rsidP="002C44A6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2C44A6">
        <w:rPr>
          <w:bCs/>
          <w:sz w:val="28"/>
          <w:szCs w:val="28"/>
        </w:rPr>
        <w:t xml:space="preserve">Основным инструментом решения задачи по повышению экономической эффективности Университета </w:t>
      </w:r>
      <w:r w:rsidR="00F129FF">
        <w:rPr>
          <w:bCs/>
          <w:sz w:val="28"/>
          <w:szCs w:val="28"/>
        </w:rPr>
        <w:t>принят</w:t>
      </w:r>
      <w:r w:rsidRPr="002C44A6">
        <w:rPr>
          <w:bCs/>
          <w:sz w:val="28"/>
          <w:szCs w:val="28"/>
        </w:rPr>
        <w:t xml:space="preserve"> процесс финансового планирования </w:t>
      </w:r>
      <w:r w:rsidR="00F129FF">
        <w:rPr>
          <w:bCs/>
          <w:sz w:val="28"/>
          <w:szCs w:val="28"/>
        </w:rPr>
        <w:t>на основе</w:t>
      </w:r>
      <w:r w:rsidRPr="002C44A6">
        <w:rPr>
          <w:bCs/>
          <w:sz w:val="28"/>
          <w:szCs w:val="28"/>
        </w:rPr>
        <w:t xml:space="preserve"> бюджетировани</w:t>
      </w:r>
      <w:r w:rsidR="00F129FF">
        <w:rPr>
          <w:bCs/>
          <w:sz w:val="28"/>
          <w:szCs w:val="28"/>
        </w:rPr>
        <w:t>я</w:t>
      </w:r>
      <w:r w:rsidRPr="002C44A6">
        <w:rPr>
          <w:bCs/>
          <w:sz w:val="28"/>
          <w:szCs w:val="28"/>
        </w:rPr>
        <w:t>. Стратегические проекты реализовыва</w:t>
      </w:r>
      <w:r w:rsidR="00F129FF">
        <w:rPr>
          <w:bCs/>
          <w:sz w:val="28"/>
          <w:szCs w:val="28"/>
        </w:rPr>
        <w:t>ются</w:t>
      </w:r>
      <w:r w:rsidRPr="002C44A6">
        <w:rPr>
          <w:bCs/>
          <w:sz w:val="28"/>
          <w:szCs w:val="28"/>
        </w:rPr>
        <w:t xml:space="preserve"> в системе бюджетного планирования в совокупности с реализацией принципа проектного управления.</w:t>
      </w:r>
    </w:p>
    <w:p w14:paraId="2E4447EE" w14:textId="14821D61" w:rsidR="002C44A6" w:rsidRDefault="002C44A6" w:rsidP="002C44A6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2C44A6">
        <w:rPr>
          <w:bCs/>
          <w:sz w:val="28"/>
          <w:szCs w:val="28"/>
        </w:rPr>
        <w:t xml:space="preserve">Финансирование программы за счет средств индустриальных партнеров </w:t>
      </w:r>
      <w:r w:rsidR="00C65577">
        <w:rPr>
          <w:bCs/>
          <w:sz w:val="28"/>
          <w:szCs w:val="28"/>
        </w:rPr>
        <w:t>осуществлялось в</w:t>
      </w:r>
      <w:r w:rsidRPr="002C44A6">
        <w:rPr>
          <w:bCs/>
          <w:sz w:val="28"/>
          <w:szCs w:val="28"/>
        </w:rPr>
        <w:t xml:space="preserve"> виде прямого целевого финансирования, а также выполнения научно-исследовательских и опытно-конструкторских работ, оказания консультационных услуг, производства продукции и оказание иной приносящей доход деятельности </w:t>
      </w:r>
      <w:r w:rsidR="00C65577" w:rsidRPr="002C44A6">
        <w:rPr>
          <w:bCs/>
          <w:sz w:val="28"/>
          <w:szCs w:val="28"/>
        </w:rPr>
        <w:t>в соответствии с требованиями</w:t>
      </w:r>
      <w:r w:rsidRPr="002C44A6">
        <w:rPr>
          <w:bCs/>
          <w:sz w:val="28"/>
          <w:szCs w:val="28"/>
        </w:rPr>
        <w:t xml:space="preserve"> индустриальных партнеров и согласно утвержденным техническим заданиям.</w:t>
      </w:r>
    </w:p>
    <w:p w14:paraId="1CF58F91" w14:textId="77777777" w:rsidR="00C65577" w:rsidRDefault="00C65577" w:rsidP="002C44A6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1354E727" w14:textId="46B0AD10" w:rsidR="00C65577" w:rsidRPr="00D836F5" w:rsidRDefault="00A90161" w:rsidP="00D836F5">
      <w:pPr>
        <w:pStyle w:val="1"/>
        <w:spacing w:line="276" w:lineRule="auto"/>
        <w:ind w:left="0"/>
        <w:jc w:val="both"/>
        <w:rPr>
          <w:rFonts w:eastAsiaTheme="minorHAnsi"/>
          <w:b w:val="0"/>
          <w:bCs w:val="0"/>
          <w:i/>
          <w:iCs/>
        </w:rPr>
      </w:pPr>
      <w:bookmarkStart w:id="9" w:name="_Toc96083264"/>
      <w:r w:rsidRPr="00D836F5">
        <w:rPr>
          <w:rFonts w:eastAsiaTheme="minorHAnsi"/>
          <w:b w:val="0"/>
          <w:bCs w:val="0"/>
          <w:i/>
          <w:iCs/>
        </w:rPr>
        <w:t>1.</w:t>
      </w:r>
      <w:r w:rsidR="00C65577" w:rsidRPr="00D836F5">
        <w:rPr>
          <w:rFonts w:eastAsiaTheme="minorHAnsi"/>
          <w:b w:val="0"/>
          <w:bCs w:val="0"/>
          <w:i/>
          <w:iCs/>
        </w:rPr>
        <w:t xml:space="preserve">8. Результаты по достижению целевой модели: </w:t>
      </w:r>
      <w:r w:rsidR="004B0F5D" w:rsidRPr="00D836F5">
        <w:rPr>
          <w:rFonts w:eastAsiaTheme="minorHAnsi"/>
          <w:b w:val="0"/>
          <w:bCs w:val="0"/>
          <w:i/>
          <w:iCs/>
        </w:rPr>
        <w:t>политика в области цифровой трансформации</w:t>
      </w:r>
      <w:bookmarkEnd w:id="9"/>
    </w:p>
    <w:p w14:paraId="4C0C5E0C" w14:textId="77777777" w:rsidR="00C65577" w:rsidRPr="002C44A6" w:rsidRDefault="00C65577" w:rsidP="002C44A6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39FC7C4B" w14:textId="77777777" w:rsidR="007E00CB" w:rsidRPr="00F86488" w:rsidRDefault="007E00CB" w:rsidP="007E00CB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В рамках реализации образовательной политики в университете создан Центр цифровых компетенций в области </w:t>
      </w:r>
      <w:proofErr w:type="spellStart"/>
      <w:r>
        <w:rPr>
          <w:rFonts w:eastAsiaTheme="minorHAnsi"/>
          <w:sz w:val="28"/>
          <w:szCs w:val="28"/>
        </w:rPr>
        <w:t>агроинженерии</w:t>
      </w:r>
      <w:proofErr w:type="spellEnd"/>
      <w:r>
        <w:rPr>
          <w:rFonts w:eastAsiaTheme="minorHAnsi"/>
          <w:sz w:val="28"/>
          <w:szCs w:val="28"/>
        </w:rPr>
        <w:t xml:space="preserve"> (адрес: </w:t>
      </w:r>
      <w:r>
        <w:rPr>
          <w:sz w:val="28"/>
          <w:szCs w:val="28"/>
        </w:rPr>
        <w:t>г. Саратов, ул. Советская, д.60)</w:t>
      </w:r>
      <w:r>
        <w:rPr>
          <w:rFonts w:eastAsiaTheme="minorHAnsi"/>
          <w:sz w:val="28"/>
          <w:szCs w:val="28"/>
        </w:rPr>
        <w:t>, ветеринарной медицины, пищевых и биотехнологий (</w:t>
      </w:r>
      <w:r>
        <w:rPr>
          <w:sz w:val="28"/>
          <w:szCs w:val="28"/>
        </w:rPr>
        <w:t>г. Саратов, ул. Большая Садовая, д. 220)</w:t>
      </w:r>
      <w:r>
        <w:rPr>
          <w:rFonts w:eastAsiaTheme="minorHAnsi"/>
          <w:sz w:val="28"/>
          <w:szCs w:val="28"/>
        </w:rPr>
        <w:t xml:space="preserve">. Цель создания: формирование </w:t>
      </w:r>
      <w:r w:rsidRPr="00AF24B0">
        <w:rPr>
          <w:sz w:val="28"/>
          <w:szCs w:val="28"/>
        </w:rPr>
        <w:t>научно-образовательной и экспертно-исследовательской среды, объединяющей в себе ведущих преподавателей, ученых, специалистов и практиков структурных подразделений университета и организаций-партнеров для подготовки обучающихся по программам среднего профессионального, высшего и дополнительного профессионального образования, а также для реализации научно-исследовательских и иных проектов в области цифровой экономики</w:t>
      </w:r>
      <w:r>
        <w:rPr>
          <w:sz w:val="28"/>
          <w:szCs w:val="28"/>
        </w:rPr>
        <w:t>.</w:t>
      </w:r>
    </w:p>
    <w:p w14:paraId="26391154" w14:textId="77777777" w:rsidR="007E00CB" w:rsidRDefault="007E00CB" w:rsidP="007E00C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Результатом создания центра является п</w:t>
      </w:r>
      <w:r w:rsidRPr="00AF24B0">
        <w:rPr>
          <w:sz w:val="28"/>
          <w:szCs w:val="28"/>
        </w:rPr>
        <w:t>овышение качества образовательных услуг, подготовки обучающихся и выпускников, проведения научно-исследовательских и иных проектов</w:t>
      </w:r>
      <w:r>
        <w:rPr>
          <w:sz w:val="28"/>
          <w:szCs w:val="28"/>
        </w:rPr>
        <w:t>.</w:t>
      </w:r>
    </w:p>
    <w:p w14:paraId="3116D5E9" w14:textId="77777777" w:rsidR="002654DA" w:rsidRDefault="002654DA" w:rsidP="0041026E">
      <w:pPr>
        <w:spacing w:line="276" w:lineRule="auto"/>
        <w:ind w:firstLine="567"/>
        <w:jc w:val="both"/>
        <w:rPr>
          <w:sz w:val="28"/>
          <w:szCs w:val="28"/>
        </w:rPr>
      </w:pPr>
    </w:p>
    <w:p w14:paraId="566EC516" w14:textId="3560DD04" w:rsidR="004B0F5D" w:rsidRPr="00D836F5" w:rsidRDefault="00A90161" w:rsidP="00D836F5">
      <w:pPr>
        <w:pStyle w:val="1"/>
        <w:spacing w:line="276" w:lineRule="auto"/>
        <w:ind w:left="0"/>
        <w:jc w:val="both"/>
        <w:rPr>
          <w:rFonts w:eastAsiaTheme="minorHAnsi"/>
          <w:b w:val="0"/>
          <w:bCs w:val="0"/>
          <w:i/>
          <w:iCs/>
        </w:rPr>
      </w:pPr>
      <w:bookmarkStart w:id="10" w:name="_Toc96083265"/>
      <w:r w:rsidRPr="00D836F5">
        <w:rPr>
          <w:rFonts w:eastAsiaTheme="minorHAnsi"/>
          <w:b w:val="0"/>
          <w:bCs w:val="0"/>
          <w:i/>
          <w:iCs/>
        </w:rPr>
        <w:t>1.</w:t>
      </w:r>
      <w:r w:rsidR="004B0F5D" w:rsidRPr="00D836F5">
        <w:rPr>
          <w:rFonts w:eastAsiaTheme="minorHAnsi"/>
          <w:b w:val="0"/>
          <w:bCs w:val="0"/>
          <w:i/>
          <w:iCs/>
        </w:rPr>
        <w:t>9. Результаты по достижению целевой модели: политика в области открытых данных</w:t>
      </w:r>
      <w:bookmarkEnd w:id="10"/>
    </w:p>
    <w:p w14:paraId="64B14CDA" w14:textId="77777777" w:rsidR="002654DA" w:rsidRDefault="002654DA" w:rsidP="0041026E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</w:p>
    <w:p w14:paraId="6F28DF78" w14:textId="36F83EE8" w:rsidR="0064356E" w:rsidRDefault="0064356E" w:rsidP="0064356E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64356E">
        <w:rPr>
          <w:rFonts w:eastAsiaTheme="minorHAnsi"/>
          <w:sz w:val="28"/>
          <w:szCs w:val="28"/>
        </w:rPr>
        <w:t xml:space="preserve">Работа с открытыми данными </w:t>
      </w:r>
      <w:r>
        <w:rPr>
          <w:rFonts w:eastAsiaTheme="minorHAnsi"/>
          <w:sz w:val="28"/>
          <w:szCs w:val="28"/>
        </w:rPr>
        <w:t>в университете</w:t>
      </w:r>
      <w:r w:rsidRPr="0064356E">
        <w:rPr>
          <w:rFonts w:eastAsiaTheme="minorHAnsi"/>
          <w:sz w:val="28"/>
          <w:szCs w:val="28"/>
        </w:rPr>
        <w:t xml:space="preserve"> строиться на</w:t>
      </w:r>
      <w:r>
        <w:rPr>
          <w:rFonts w:eastAsiaTheme="minorHAnsi"/>
          <w:sz w:val="28"/>
          <w:szCs w:val="28"/>
        </w:rPr>
        <w:t xml:space="preserve"> основе </w:t>
      </w:r>
      <w:r w:rsidRPr="0064356E">
        <w:rPr>
          <w:rFonts w:eastAsiaTheme="minorHAnsi"/>
          <w:sz w:val="28"/>
          <w:szCs w:val="28"/>
        </w:rPr>
        <w:t>формировани</w:t>
      </w:r>
      <w:r>
        <w:rPr>
          <w:rFonts w:eastAsiaTheme="minorHAnsi"/>
          <w:sz w:val="28"/>
          <w:szCs w:val="28"/>
        </w:rPr>
        <w:t>я</w:t>
      </w:r>
      <w:r w:rsidRPr="0064356E">
        <w:rPr>
          <w:rFonts w:eastAsiaTheme="minorHAnsi"/>
          <w:sz w:val="28"/>
          <w:szCs w:val="28"/>
        </w:rPr>
        <w:t xml:space="preserve"> единой системы взаимодействия со всеми участниками образовательного процесса и научной деятельности. С этой целью внедряется открытая структура доступа к данным, таких как курсы лекций, учебно-методические материалы, обучающие модели и другие через электронно-библиотечную систему университета, электронную образовательно-информационную среду и систему управления проектами на основе 1С-Битрикс24.</w:t>
      </w:r>
    </w:p>
    <w:p w14:paraId="395BDAA8" w14:textId="77777777" w:rsidR="0064356E" w:rsidRPr="0064356E" w:rsidRDefault="0064356E" w:rsidP="0064356E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</w:p>
    <w:p w14:paraId="5EDFF5AC" w14:textId="23D6CB37" w:rsidR="004B0F5D" w:rsidRPr="00D836F5" w:rsidRDefault="00A90161" w:rsidP="00D836F5">
      <w:pPr>
        <w:pStyle w:val="1"/>
        <w:spacing w:line="276" w:lineRule="auto"/>
        <w:ind w:left="0"/>
        <w:jc w:val="both"/>
        <w:rPr>
          <w:b w:val="0"/>
          <w:bCs w:val="0"/>
          <w:i/>
          <w:iCs/>
        </w:rPr>
      </w:pPr>
      <w:bookmarkStart w:id="11" w:name="_Toc96083266"/>
      <w:r w:rsidRPr="00D836F5">
        <w:rPr>
          <w:rFonts w:eastAsiaTheme="minorHAnsi"/>
          <w:b w:val="0"/>
          <w:bCs w:val="0"/>
          <w:i/>
          <w:iCs/>
        </w:rPr>
        <w:t>1.</w:t>
      </w:r>
      <w:r w:rsidR="00823884" w:rsidRPr="00D836F5">
        <w:rPr>
          <w:rFonts w:eastAsiaTheme="minorHAnsi"/>
          <w:b w:val="0"/>
          <w:bCs w:val="0"/>
          <w:i/>
          <w:iCs/>
        </w:rPr>
        <w:t xml:space="preserve">10. </w:t>
      </w:r>
      <w:r w:rsidR="0030229C" w:rsidRPr="00D836F5">
        <w:rPr>
          <w:b w:val="0"/>
          <w:bCs w:val="0"/>
          <w:i/>
          <w:iCs/>
        </w:rPr>
        <w:t>Стратегические проекты, направленные на достижение целевой модели: «Научно-образовательный центр мирового уровня»</w:t>
      </w:r>
      <w:bookmarkEnd w:id="11"/>
    </w:p>
    <w:p w14:paraId="4ED4E480" w14:textId="77777777" w:rsidR="0030229C" w:rsidRDefault="0030229C" w:rsidP="0041026E">
      <w:pPr>
        <w:spacing w:line="276" w:lineRule="auto"/>
        <w:ind w:firstLine="567"/>
        <w:jc w:val="both"/>
        <w:rPr>
          <w:sz w:val="28"/>
          <w:szCs w:val="28"/>
        </w:rPr>
      </w:pPr>
    </w:p>
    <w:p w14:paraId="637EF1C0" w14:textId="6F978B39" w:rsidR="0030229C" w:rsidRDefault="002E48F0" w:rsidP="0041026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рекомендациями экспертного Совета </w:t>
      </w:r>
      <w:r w:rsidR="00E02F7A">
        <w:rPr>
          <w:sz w:val="28"/>
          <w:szCs w:val="28"/>
        </w:rPr>
        <w:t xml:space="preserve">программы стратегического академического лидерства «Приоритет 2030» в отчетном периоде принято решение сконцентрировать решение задач программы на </w:t>
      </w:r>
      <w:r w:rsidR="004C021A">
        <w:rPr>
          <w:sz w:val="28"/>
          <w:szCs w:val="28"/>
        </w:rPr>
        <w:t>реализации проектов в области цифрового сельского хозяйства и создания задела для реализации органического сельского хозяйства как приоритетных направлений развития отечественного агропромышленного комплекса.</w:t>
      </w:r>
    </w:p>
    <w:p w14:paraId="12CBC760" w14:textId="70ED1F7B" w:rsidR="007E657C" w:rsidRPr="007E657C" w:rsidRDefault="007E657C" w:rsidP="007E657C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7E657C">
        <w:rPr>
          <w:bCs/>
          <w:sz w:val="28"/>
          <w:szCs w:val="28"/>
        </w:rPr>
        <w:t xml:space="preserve">Для развития образовательной деятельности по </w:t>
      </w:r>
      <w:r>
        <w:rPr>
          <w:bCs/>
          <w:sz w:val="28"/>
          <w:szCs w:val="28"/>
        </w:rPr>
        <w:t xml:space="preserve">стратегическому </w:t>
      </w:r>
      <w:r w:rsidRPr="007E657C">
        <w:rPr>
          <w:bCs/>
          <w:sz w:val="28"/>
          <w:szCs w:val="28"/>
        </w:rPr>
        <w:t>проекту</w:t>
      </w:r>
      <w:r>
        <w:rPr>
          <w:bCs/>
          <w:sz w:val="28"/>
          <w:szCs w:val="28"/>
        </w:rPr>
        <w:t xml:space="preserve"> проведена м</w:t>
      </w:r>
      <w:r w:rsidRPr="007E657C">
        <w:rPr>
          <w:bCs/>
          <w:sz w:val="28"/>
          <w:szCs w:val="28"/>
        </w:rPr>
        <w:t>еждународная профессионально-общественная аккредитация</w:t>
      </w:r>
      <w:r>
        <w:rPr>
          <w:bCs/>
          <w:sz w:val="28"/>
          <w:szCs w:val="28"/>
        </w:rPr>
        <w:t xml:space="preserve">. </w:t>
      </w:r>
      <w:r w:rsidRPr="007E657C">
        <w:rPr>
          <w:bCs/>
          <w:sz w:val="28"/>
          <w:szCs w:val="28"/>
        </w:rPr>
        <w:t>Национальным центром профессионально-общественной аккредитации была проведена</w:t>
      </w:r>
      <w:r w:rsidRPr="007E657C">
        <w:rPr>
          <w:sz w:val="28"/>
          <w:szCs w:val="28"/>
        </w:rPr>
        <w:t xml:space="preserve"> международная профессионально-общественная аккредитация по 38 образовательным программам среднего профессионального и высшего образования: бакалавриат, специалитет, магистратура, аспирантура. Все образовательные программы были поделены на 4 кластера. По каждому кластеру образовательных программ экспертизу проводила внешняя экспертная комиссия, состоящая из 6 членов, в том числе 1 зарубежный эксперт и 5 российских экспертов.</w:t>
      </w:r>
    </w:p>
    <w:p w14:paraId="2EAC5896" w14:textId="77777777" w:rsidR="007E657C" w:rsidRPr="007E657C" w:rsidRDefault="007E657C" w:rsidP="007E657C">
      <w:pPr>
        <w:spacing w:line="276" w:lineRule="auto"/>
        <w:ind w:firstLine="567"/>
        <w:jc w:val="both"/>
        <w:rPr>
          <w:sz w:val="28"/>
          <w:szCs w:val="28"/>
        </w:rPr>
      </w:pPr>
      <w:r w:rsidRPr="007E657C">
        <w:rPr>
          <w:sz w:val="28"/>
          <w:szCs w:val="28"/>
        </w:rPr>
        <w:t xml:space="preserve">Основная цель проведения внешней экспертизы – установление степени соответствия аккредитуемых кластеров образовательных программ, реализуемых ФГБОУ ВО Саратовский ГАУ, стандартам и критериям профессионально-общественной аккредитации, разработанным Национальным центром профессионально-общественной аккредитации (далее - </w:t>
      </w:r>
      <w:proofErr w:type="spellStart"/>
      <w:r w:rsidRPr="007E657C">
        <w:rPr>
          <w:sz w:val="28"/>
          <w:szCs w:val="28"/>
        </w:rPr>
        <w:t>Нацаккредцентр</w:t>
      </w:r>
      <w:proofErr w:type="spellEnd"/>
      <w:r w:rsidRPr="007E657C">
        <w:rPr>
          <w:sz w:val="28"/>
          <w:szCs w:val="28"/>
        </w:rPr>
        <w:t>) и установленным в соответствии с Европейскими стандартами гарантии качества образования ESG-ENQA.</w:t>
      </w:r>
    </w:p>
    <w:p w14:paraId="3D040955" w14:textId="0DF94BFD" w:rsidR="007E657C" w:rsidRPr="007E657C" w:rsidRDefault="007E657C" w:rsidP="000133DA">
      <w:pPr>
        <w:spacing w:line="276" w:lineRule="auto"/>
        <w:ind w:firstLine="567"/>
        <w:jc w:val="both"/>
        <w:rPr>
          <w:sz w:val="28"/>
          <w:szCs w:val="28"/>
        </w:rPr>
      </w:pPr>
      <w:r w:rsidRPr="007E657C">
        <w:rPr>
          <w:sz w:val="28"/>
          <w:szCs w:val="28"/>
        </w:rPr>
        <w:t>По результатам визита университету были вручены Сертификаты о прохождении международной внешней экспертизы образовательных программ.</w:t>
      </w:r>
      <w:r w:rsidR="000133DA">
        <w:rPr>
          <w:sz w:val="28"/>
          <w:szCs w:val="28"/>
        </w:rPr>
        <w:t xml:space="preserve"> </w:t>
      </w:r>
      <w:r w:rsidRPr="007E657C">
        <w:rPr>
          <w:sz w:val="28"/>
          <w:szCs w:val="28"/>
        </w:rPr>
        <w:t xml:space="preserve">По результатам </w:t>
      </w:r>
      <w:r w:rsidRPr="007E657C">
        <w:rPr>
          <w:sz w:val="28"/>
          <w:szCs w:val="28"/>
        </w:rPr>
        <w:lastRenderedPageBreak/>
        <w:t>прохождения международной профессионально-общественной аккредитации 4 кластера образовательных программ среднего профессионального и высшего образования (бакалавриат, специалитет, магистратура, подготовка кадров высшей квалификации) аккредитованы сроком на 6 лет.</w:t>
      </w:r>
      <w:r w:rsidR="00156467">
        <w:rPr>
          <w:sz w:val="28"/>
          <w:szCs w:val="28"/>
        </w:rPr>
        <w:t xml:space="preserve"> У</w:t>
      </w:r>
      <w:r w:rsidR="00357AB0">
        <w:rPr>
          <w:sz w:val="28"/>
          <w:szCs w:val="28"/>
        </w:rPr>
        <w:t>спешное</w:t>
      </w:r>
      <w:r w:rsidR="00405243">
        <w:rPr>
          <w:sz w:val="28"/>
          <w:szCs w:val="28"/>
        </w:rPr>
        <w:t xml:space="preserve"> </w:t>
      </w:r>
      <w:r w:rsidR="00357AB0">
        <w:rPr>
          <w:sz w:val="28"/>
          <w:szCs w:val="28"/>
        </w:rPr>
        <w:t>прохожд</w:t>
      </w:r>
      <w:r w:rsidR="00AD526B">
        <w:rPr>
          <w:sz w:val="28"/>
          <w:szCs w:val="28"/>
        </w:rPr>
        <w:t xml:space="preserve">ение </w:t>
      </w:r>
      <w:r w:rsidR="00405243">
        <w:rPr>
          <w:sz w:val="28"/>
          <w:szCs w:val="28"/>
        </w:rPr>
        <w:t>п</w:t>
      </w:r>
      <w:r w:rsidR="00067F71">
        <w:rPr>
          <w:sz w:val="28"/>
          <w:szCs w:val="28"/>
        </w:rPr>
        <w:t>рофессиональ</w:t>
      </w:r>
      <w:r w:rsidR="004B5D08">
        <w:rPr>
          <w:sz w:val="28"/>
          <w:szCs w:val="28"/>
        </w:rPr>
        <w:t>но-общественной</w:t>
      </w:r>
      <w:r w:rsidR="00C4048C">
        <w:rPr>
          <w:sz w:val="28"/>
          <w:szCs w:val="28"/>
        </w:rPr>
        <w:t xml:space="preserve"> аккреди</w:t>
      </w:r>
      <w:r w:rsidR="007F0E3C">
        <w:rPr>
          <w:sz w:val="28"/>
          <w:szCs w:val="28"/>
        </w:rPr>
        <w:t xml:space="preserve">тации </w:t>
      </w:r>
      <w:r w:rsidR="00A73553">
        <w:rPr>
          <w:sz w:val="28"/>
          <w:szCs w:val="28"/>
        </w:rPr>
        <w:t>позво</w:t>
      </w:r>
      <w:r w:rsidR="006F05E3">
        <w:rPr>
          <w:sz w:val="28"/>
          <w:szCs w:val="28"/>
        </w:rPr>
        <w:t xml:space="preserve">ляет </w:t>
      </w:r>
      <w:r w:rsidR="00F27795">
        <w:rPr>
          <w:sz w:val="28"/>
          <w:szCs w:val="28"/>
        </w:rPr>
        <w:t>увелич</w:t>
      </w:r>
      <w:r w:rsidR="008769A4">
        <w:rPr>
          <w:sz w:val="28"/>
          <w:szCs w:val="28"/>
        </w:rPr>
        <w:t>ить</w:t>
      </w:r>
      <w:r w:rsidR="00BC7944">
        <w:rPr>
          <w:sz w:val="28"/>
          <w:szCs w:val="28"/>
        </w:rPr>
        <w:t xml:space="preserve"> </w:t>
      </w:r>
      <w:r w:rsidR="00BD04ED">
        <w:rPr>
          <w:sz w:val="28"/>
          <w:szCs w:val="28"/>
        </w:rPr>
        <w:t>конкурентоспособность вуза при</w:t>
      </w:r>
      <w:r w:rsidR="00AF0119">
        <w:rPr>
          <w:sz w:val="28"/>
          <w:szCs w:val="28"/>
        </w:rPr>
        <w:t xml:space="preserve"> определении кон</w:t>
      </w:r>
      <w:r w:rsidR="00C01105">
        <w:rPr>
          <w:sz w:val="28"/>
          <w:szCs w:val="28"/>
        </w:rPr>
        <w:t>трольных циф</w:t>
      </w:r>
      <w:r w:rsidR="0086364B">
        <w:rPr>
          <w:sz w:val="28"/>
          <w:szCs w:val="28"/>
        </w:rPr>
        <w:t>р прие</w:t>
      </w:r>
      <w:r w:rsidR="00844DDA">
        <w:rPr>
          <w:sz w:val="28"/>
          <w:szCs w:val="28"/>
        </w:rPr>
        <w:t>ма и повыс</w:t>
      </w:r>
      <w:r w:rsidR="00AE5E4F">
        <w:rPr>
          <w:sz w:val="28"/>
          <w:szCs w:val="28"/>
        </w:rPr>
        <w:t xml:space="preserve">ить </w:t>
      </w:r>
      <w:r w:rsidR="000E176E">
        <w:rPr>
          <w:sz w:val="28"/>
          <w:szCs w:val="28"/>
        </w:rPr>
        <w:t>м</w:t>
      </w:r>
      <w:r w:rsidR="00267151">
        <w:rPr>
          <w:sz w:val="28"/>
          <w:szCs w:val="28"/>
        </w:rPr>
        <w:t>еждународный ими</w:t>
      </w:r>
      <w:r w:rsidR="009F42B1">
        <w:rPr>
          <w:sz w:val="28"/>
          <w:szCs w:val="28"/>
        </w:rPr>
        <w:t>дж</w:t>
      </w:r>
      <w:r w:rsidR="00B47446">
        <w:rPr>
          <w:sz w:val="28"/>
          <w:szCs w:val="28"/>
        </w:rPr>
        <w:t xml:space="preserve"> университ</w:t>
      </w:r>
      <w:r w:rsidR="00E260FC">
        <w:rPr>
          <w:sz w:val="28"/>
          <w:szCs w:val="28"/>
        </w:rPr>
        <w:t>ета</w:t>
      </w:r>
      <w:r w:rsidR="005E44E1">
        <w:rPr>
          <w:sz w:val="28"/>
          <w:szCs w:val="28"/>
        </w:rPr>
        <w:t>.</w:t>
      </w:r>
    </w:p>
    <w:p w14:paraId="0D19DA6E" w14:textId="61BD8293" w:rsidR="008C2368" w:rsidRDefault="008C2368" w:rsidP="0069595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направлению развития научной деятельности </w:t>
      </w:r>
      <w:r w:rsidRPr="008C2368">
        <w:rPr>
          <w:sz w:val="28"/>
          <w:szCs w:val="28"/>
        </w:rPr>
        <w:t xml:space="preserve">на орошаемом участке общей площадью 45 га учёными </w:t>
      </w:r>
      <w:r>
        <w:rPr>
          <w:sz w:val="28"/>
          <w:szCs w:val="28"/>
        </w:rPr>
        <w:t>университета</w:t>
      </w:r>
      <w:r w:rsidRPr="008C2368">
        <w:rPr>
          <w:sz w:val="28"/>
          <w:szCs w:val="28"/>
        </w:rPr>
        <w:t xml:space="preserve"> провед</w:t>
      </w:r>
      <w:r>
        <w:rPr>
          <w:sz w:val="28"/>
          <w:szCs w:val="28"/>
        </w:rPr>
        <w:t>е</w:t>
      </w:r>
      <w:r w:rsidRPr="008C2368">
        <w:rPr>
          <w:sz w:val="28"/>
          <w:szCs w:val="28"/>
        </w:rPr>
        <w:t>н ряд полевых исследований</w:t>
      </w:r>
      <w:r>
        <w:rPr>
          <w:sz w:val="28"/>
          <w:szCs w:val="28"/>
        </w:rPr>
        <w:t xml:space="preserve">: </w:t>
      </w:r>
      <w:r w:rsidRPr="008C2368">
        <w:rPr>
          <w:sz w:val="28"/>
          <w:szCs w:val="28"/>
        </w:rPr>
        <w:t>изучена семенная продуктивность различных сортов сои, системы за</w:t>
      </w:r>
      <w:r>
        <w:rPr>
          <w:sz w:val="28"/>
          <w:szCs w:val="28"/>
        </w:rPr>
        <w:t>щ</w:t>
      </w:r>
      <w:r w:rsidRPr="008C2368">
        <w:rPr>
          <w:sz w:val="28"/>
          <w:szCs w:val="28"/>
        </w:rPr>
        <w:t xml:space="preserve">иты растений, а </w:t>
      </w:r>
      <w:r w:rsidR="00695955" w:rsidRPr="008C2368">
        <w:rPr>
          <w:sz w:val="28"/>
          <w:szCs w:val="28"/>
        </w:rPr>
        <w:t>также</w:t>
      </w:r>
      <w:r w:rsidRPr="008C2368">
        <w:rPr>
          <w:sz w:val="28"/>
          <w:szCs w:val="28"/>
        </w:rPr>
        <w:t xml:space="preserve"> влияние различных доз минеральных удобрений в качестве листовой подкормки и различных доз </w:t>
      </w:r>
      <w:proofErr w:type="spellStart"/>
      <w:r w:rsidRPr="008C2368">
        <w:rPr>
          <w:sz w:val="28"/>
          <w:szCs w:val="28"/>
        </w:rPr>
        <w:t>фосфогипса</w:t>
      </w:r>
      <w:proofErr w:type="spellEnd"/>
      <w:r w:rsidRPr="008C2368">
        <w:rPr>
          <w:sz w:val="28"/>
          <w:szCs w:val="28"/>
        </w:rPr>
        <w:t xml:space="preserve">. При проведении полевых исследований мониторинг посевов и их засоренность </w:t>
      </w:r>
      <w:r w:rsidR="00695955" w:rsidRPr="008C2368">
        <w:rPr>
          <w:sz w:val="28"/>
          <w:szCs w:val="28"/>
        </w:rPr>
        <w:t>в течение</w:t>
      </w:r>
      <w:r w:rsidRPr="008C2368">
        <w:rPr>
          <w:sz w:val="28"/>
          <w:szCs w:val="28"/>
        </w:rPr>
        <w:t xml:space="preserve"> вегетационного периода проводилась при помощи технологии </w:t>
      </w:r>
      <w:proofErr w:type="spellStart"/>
      <w:r w:rsidRPr="008C2368">
        <w:rPr>
          <w:sz w:val="28"/>
          <w:szCs w:val="28"/>
        </w:rPr>
        <w:t>агроскаутинга</w:t>
      </w:r>
      <w:proofErr w:type="spellEnd"/>
      <w:r>
        <w:rPr>
          <w:sz w:val="28"/>
          <w:szCs w:val="28"/>
        </w:rPr>
        <w:t>.</w:t>
      </w:r>
      <w:r w:rsidR="00695955">
        <w:rPr>
          <w:sz w:val="28"/>
          <w:szCs w:val="28"/>
        </w:rPr>
        <w:t xml:space="preserve"> </w:t>
      </w:r>
      <w:r w:rsidRPr="008C2368">
        <w:rPr>
          <w:sz w:val="28"/>
          <w:szCs w:val="28"/>
        </w:rPr>
        <w:t xml:space="preserve">Урожайность семян сои на орошаемом участке </w:t>
      </w:r>
      <w:r w:rsidR="00695955">
        <w:rPr>
          <w:sz w:val="28"/>
          <w:szCs w:val="28"/>
        </w:rPr>
        <w:t>оценивалась</w:t>
      </w:r>
      <w:r w:rsidRPr="008C2368">
        <w:rPr>
          <w:sz w:val="28"/>
          <w:szCs w:val="28"/>
        </w:rPr>
        <w:t xml:space="preserve"> </w:t>
      </w:r>
      <w:r w:rsidR="00695955">
        <w:rPr>
          <w:sz w:val="28"/>
          <w:szCs w:val="28"/>
        </w:rPr>
        <w:t>п</w:t>
      </w:r>
      <w:r w:rsidRPr="008C2368">
        <w:rPr>
          <w:sz w:val="28"/>
          <w:szCs w:val="28"/>
        </w:rPr>
        <w:t xml:space="preserve">о данным пространственного распределения индекса </w:t>
      </w:r>
      <w:r w:rsidRPr="008C2368">
        <w:rPr>
          <w:sz w:val="28"/>
          <w:szCs w:val="28"/>
          <w:lang w:val="en-US"/>
        </w:rPr>
        <w:t>NDVI</w:t>
      </w:r>
      <w:r w:rsidRPr="008C2368">
        <w:rPr>
          <w:sz w:val="28"/>
          <w:szCs w:val="28"/>
        </w:rPr>
        <w:t xml:space="preserve"> снятого после обработки гербицидами</w:t>
      </w:r>
      <w:r w:rsidR="00695955">
        <w:rPr>
          <w:sz w:val="28"/>
          <w:szCs w:val="28"/>
        </w:rPr>
        <w:t>.</w:t>
      </w:r>
      <w:r w:rsidRPr="008C2368">
        <w:rPr>
          <w:sz w:val="28"/>
          <w:szCs w:val="28"/>
        </w:rPr>
        <w:t xml:space="preserve"> </w:t>
      </w:r>
      <w:r w:rsidR="00695955">
        <w:rPr>
          <w:sz w:val="28"/>
          <w:szCs w:val="28"/>
        </w:rPr>
        <w:t>Исследовались н</w:t>
      </w:r>
      <w:r w:rsidRPr="008C2368">
        <w:rPr>
          <w:sz w:val="28"/>
          <w:szCs w:val="28"/>
        </w:rPr>
        <w:t xml:space="preserve">екорневые подкормки удобрением ОМЭК Универсал в различных дозировках </w:t>
      </w:r>
      <w:r w:rsidR="00695955">
        <w:rPr>
          <w:sz w:val="28"/>
          <w:szCs w:val="28"/>
        </w:rPr>
        <w:t>для повышения</w:t>
      </w:r>
      <w:r w:rsidRPr="008C2368">
        <w:rPr>
          <w:sz w:val="28"/>
          <w:szCs w:val="28"/>
        </w:rPr>
        <w:t xml:space="preserve"> семенн</w:t>
      </w:r>
      <w:r w:rsidR="00695955">
        <w:rPr>
          <w:sz w:val="28"/>
          <w:szCs w:val="28"/>
        </w:rPr>
        <w:t>ой</w:t>
      </w:r>
      <w:r w:rsidRPr="008C2368">
        <w:rPr>
          <w:sz w:val="28"/>
          <w:szCs w:val="28"/>
        </w:rPr>
        <w:t xml:space="preserve"> урожайност</w:t>
      </w:r>
      <w:r w:rsidR="00695955">
        <w:rPr>
          <w:sz w:val="28"/>
          <w:szCs w:val="28"/>
        </w:rPr>
        <w:t>и</w:t>
      </w:r>
      <w:r w:rsidRPr="008C2368">
        <w:rPr>
          <w:sz w:val="28"/>
          <w:szCs w:val="28"/>
        </w:rPr>
        <w:t xml:space="preserve"> сои. Изучались дозы внесения </w:t>
      </w:r>
      <w:proofErr w:type="spellStart"/>
      <w:r w:rsidRPr="008C2368">
        <w:rPr>
          <w:sz w:val="28"/>
          <w:szCs w:val="28"/>
        </w:rPr>
        <w:t>фосфогипса</w:t>
      </w:r>
      <w:proofErr w:type="spellEnd"/>
      <w:r w:rsidRPr="008C2368">
        <w:rPr>
          <w:sz w:val="28"/>
          <w:szCs w:val="28"/>
        </w:rPr>
        <w:t xml:space="preserve">. Применение </w:t>
      </w:r>
      <w:proofErr w:type="spellStart"/>
      <w:r w:rsidRPr="008C2368">
        <w:rPr>
          <w:sz w:val="28"/>
          <w:szCs w:val="28"/>
        </w:rPr>
        <w:t>фосфогипса</w:t>
      </w:r>
      <w:proofErr w:type="spellEnd"/>
      <w:r w:rsidRPr="008C2368">
        <w:rPr>
          <w:sz w:val="28"/>
          <w:szCs w:val="28"/>
        </w:rPr>
        <w:t xml:space="preserve"> линейно увеличивало урожайность зерна сои при увеличении дозы</w:t>
      </w:r>
      <w:r w:rsidR="00695955">
        <w:rPr>
          <w:sz w:val="28"/>
          <w:szCs w:val="28"/>
        </w:rPr>
        <w:t xml:space="preserve">. Данные исследования позволили </w:t>
      </w:r>
      <w:r w:rsidR="00750AD0">
        <w:rPr>
          <w:sz w:val="28"/>
          <w:szCs w:val="28"/>
        </w:rPr>
        <w:t xml:space="preserve">получить значимые результаты в области </w:t>
      </w:r>
      <w:proofErr w:type="spellStart"/>
      <w:r w:rsidR="00750AD0">
        <w:rPr>
          <w:sz w:val="28"/>
          <w:szCs w:val="28"/>
        </w:rPr>
        <w:t>цифровизации</w:t>
      </w:r>
      <w:proofErr w:type="spellEnd"/>
      <w:r w:rsidR="00750AD0">
        <w:rPr>
          <w:sz w:val="28"/>
          <w:szCs w:val="28"/>
        </w:rPr>
        <w:t xml:space="preserve"> селекции сои на орошении, а также подготовить необходимый научный задел для внедрения нов</w:t>
      </w:r>
      <w:r w:rsidR="006D5B97">
        <w:rPr>
          <w:sz w:val="28"/>
          <w:szCs w:val="28"/>
        </w:rPr>
        <w:t>ы</w:t>
      </w:r>
      <w:r w:rsidR="00750AD0">
        <w:rPr>
          <w:sz w:val="28"/>
          <w:szCs w:val="28"/>
        </w:rPr>
        <w:t xml:space="preserve">х технологий </w:t>
      </w:r>
      <w:r w:rsidR="006D5B97">
        <w:rPr>
          <w:sz w:val="28"/>
          <w:szCs w:val="28"/>
        </w:rPr>
        <w:t>органического сельского хозяйства.</w:t>
      </w:r>
    </w:p>
    <w:p w14:paraId="3D829FFD" w14:textId="77777777" w:rsidR="006D5B97" w:rsidRPr="008C2368" w:rsidRDefault="006D5B97" w:rsidP="00695955">
      <w:pPr>
        <w:spacing w:line="276" w:lineRule="auto"/>
        <w:ind w:firstLine="567"/>
        <w:jc w:val="both"/>
        <w:rPr>
          <w:sz w:val="28"/>
          <w:szCs w:val="28"/>
        </w:rPr>
      </w:pPr>
    </w:p>
    <w:p w14:paraId="7F295776" w14:textId="3C4BCFEC" w:rsidR="000B1657" w:rsidRPr="00D836F5" w:rsidRDefault="00A90161" w:rsidP="00D836F5">
      <w:pPr>
        <w:pStyle w:val="1"/>
        <w:spacing w:line="276" w:lineRule="auto"/>
        <w:ind w:left="0"/>
        <w:jc w:val="both"/>
        <w:rPr>
          <w:b w:val="0"/>
          <w:bCs w:val="0"/>
          <w:i/>
          <w:iCs/>
        </w:rPr>
      </w:pPr>
      <w:bookmarkStart w:id="12" w:name="_Toc96083267"/>
      <w:r w:rsidRPr="00D836F5">
        <w:rPr>
          <w:rFonts w:eastAsiaTheme="minorHAnsi"/>
          <w:b w:val="0"/>
          <w:bCs w:val="0"/>
          <w:i/>
          <w:iCs/>
        </w:rPr>
        <w:t>1.</w:t>
      </w:r>
      <w:r w:rsidR="000B1657" w:rsidRPr="00D836F5">
        <w:rPr>
          <w:rFonts w:eastAsiaTheme="minorHAnsi"/>
          <w:b w:val="0"/>
          <w:bCs w:val="0"/>
          <w:i/>
          <w:iCs/>
        </w:rPr>
        <w:t xml:space="preserve">11. </w:t>
      </w:r>
      <w:r w:rsidR="000B1657" w:rsidRPr="00D836F5">
        <w:rPr>
          <w:b w:val="0"/>
          <w:bCs w:val="0"/>
          <w:i/>
          <w:iCs/>
        </w:rPr>
        <w:t>Стратегические проекты, направленные на достижение целевой модели: «</w:t>
      </w:r>
      <w:proofErr w:type="spellStart"/>
      <w:r w:rsidR="008A6EAD" w:rsidRPr="00D836F5">
        <w:rPr>
          <w:b w:val="0"/>
          <w:bCs w:val="0"/>
          <w:i/>
          <w:iCs/>
        </w:rPr>
        <w:t>Агростартап</w:t>
      </w:r>
      <w:proofErr w:type="spellEnd"/>
      <w:r w:rsidR="000B1657" w:rsidRPr="00D836F5">
        <w:rPr>
          <w:b w:val="0"/>
          <w:bCs w:val="0"/>
          <w:i/>
          <w:iCs/>
        </w:rPr>
        <w:t>»</w:t>
      </w:r>
      <w:bookmarkEnd w:id="12"/>
    </w:p>
    <w:p w14:paraId="55C727AC" w14:textId="77777777" w:rsidR="004C021A" w:rsidRDefault="004C021A" w:rsidP="0041026E">
      <w:pPr>
        <w:spacing w:line="276" w:lineRule="auto"/>
        <w:ind w:firstLine="567"/>
        <w:jc w:val="both"/>
        <w:rPr>
          <w:sz w:val="28"/>
          <w:szCs w:val="28"/>
        </w:rPr>
      </w:pPr>
    </w:p>
    <w:p w14:paraId="48744FD5" w14:textId="2BA99D24" w:rsidR="008C2368" w:rsidRDefault="008A6EA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данный стратегический проект реализовывался в составе консорциума: ФГБОУ ВО Саратовский ГАУ, ФГБОУ ВО Самарский ГАУ, ФГБОУ ВО </w:t>
      </w:r>
      <w:r w:rsidR="00C2438B">
        <w:rPr>
          <w:sz w:val="28"/>
          <w:szCs w:val="28"/>
        </w:rPr>
        <w:t>Пензенский ГАУ, ФГБОУ ВО Ульяновский ГАУ, ФГБОУ ВО Чувашский ГАУ. Реализован 21 проект</w:t>
      </w:r>
      <w:r w:rsidR="00FC4DEB">
        <w:rPr>
          <w:sz w:val="28"/>
          <w:szCs w:val="28"/>
        </w:rPr>
        <w:t xml:space="preserve"> в виде «упакованных» </w:t>
      </w:r>
      <w:proofErr w:type="spellStart"/>
      <w:r w:rsidR="00FC4DEB">
        <w:rPr>
          <w:sz w:val="28"/>
          <w:szCs w:val="28"/>
        </w:rPr>
        <w:t>агростартапов</w:t>
      </w:r>
      <w:proofErr w:type="spellEnd"/>
      <w:r w:rsidR="000E23F2">
        <w:rPr>
          <w:sz w:val="28"/>
          <w:szCs w:val="28"/>
        </w:rPr>
        <w:t>:</w:t>
      </w:r>
    </w:p>
    <w:p w14:paraId="724EC517" w14:textId="21A64580" w:rsid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7391D">
        <w:rPr>
          <w:sz w:val="28"/>
          <w:szCs w:val="28"/>
        </w:rPr>
        <w:t xml:space="preserve">азработка электрифицированных транспортных средств – </w:t>
      </w:r>
      <w:proofErr w:type="spellStart"/>
      <w:r w:rsidRPr="00D7391D">
        <w:rPr>
          <w:sz w:val="28"/>
          <w:szCs w:val="28"/>
        </w:rPr>
        <w:t>электроциклов</w:t>
      </w:r>
      <w:proofErr w:type="spellEnd"/>
      <w:r w:rsidRPr="00D7391D">
        <w:rPr>
          <w:sz w:val="28"/>
          <w:szCs w:val="28"/>
        </w:rPr>
        <w:t xml:space="preserve"> для сельского хозяйства</w:t>
      </w:r>
      <w:r>
        <w:rPr>
          <w:sz w:val="28"/>
          <w:szCs w:val="28"/>
        </w:rPr>
        <w:t>;</w:t>
      </w:r>
    </w:p>
    <w:p w14:paraId="67030A84" w14:textId="5D309E5F" w:rsidR="00D06C0D" w:rsidRPr="00D06C0D" w:rsidRDefault="00D06C0D" w:rsidP="00FC4DEB">
      <w:pPr>
        <w:spacing w:line="276" w:lineRule="auto"/>
        <w:ind w:firstLine="567"/>
        <w:jc w:val="both"/>
        <w:rPr>
          <w:sz w:val="28"/>
          <w:szCs w:val="28"/>
        </w:rPr>
      </w:pPr>
      <w:r w:rsidRPr="00D06C0D">
        <w:rPr>
          <w:sz w:val="28"/>
          <w:szCs w:val="28"/>
        </w:rPr>
        <w:t xml:space="preserve">- </w:t>
      </w:r>
      <w:r w:rsidR="00D7391D">
        <w:rPr>
          <w:sz w:val="28"/>
          <w:szCs w:val="28"/>
        </w:rPr>
        <w:t>т</w:t>
      </w:r>
      <w:r w:rsidRPr="00D06C0D">
        <w:rPr>
          <w:sz w:val="28"/>
          <w:szCs w:val="28"/>
        </w:rPr>
        <w:t>ехнология выращивания лекарственных растений (календула лекарственная, эхинацея пурпурная)</w:t>
      </w:r>
      <w:r>
        <w:rPr>
          <w:sz w:val="28"/>
          <w:szCs w:val="28"/>
        </w:rPr>
        <w:t>;</w:t>
      </w:r>
    </w:p>
    <w:p w14:paraId="7AB75A0B" w14:textId="208D6F07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</w:t>
      </w:r>
      <w:r w:rsidR="00D06C0D" w:rsidRPr="00D7391D">
        <w:rPr>
          <w:sz w:val="28"/>
          <w:szCs w:val="28"/>
        </w:rPr>
        <w:t>ейросетевая</w:t>
      </w:r>
      <w:proofErr w:type="spellEnd"/>
      <w:r w:rsidR="00D06C0D" w:rsidRPr="00D7391D">
        <w:rPr>
          <w:sz w:val="28"/>
          <w:szCs w:val="28"/>
        </w:rPr>
        <w:t xml:space="preserve"> технологии для </w:t>
      </w:r>
      <w:proofErr w:type="spellStart"/>
      <w:r w:rsidR="00D06C0D" w:rsidRPr="00D7391D">
        <w:rPr>
          <w:sz w:val="28"/>
          <w:szCs w:val="28"/>
        </w:rPr>
        <w:t>селекционно</w:t>
      </w:r>
      <w:proofErr w:type="spellEnd"/>
      <w:r w:rsidR="00D06C0D" w:rsidRPr="00D7391D">
        <w:rPr>
          <w:sz w:val="28"/>
          <w:szCs w:val="28"/>
        </w:rPr>
        <w:t>-племенной работы со стадом крупного рогатого скота</w:t>
      </w:r>
      <w:r>
        <w:rPr>
          <w:sz w:val="28"/>
          <w:szCs w:val="28"/>
        </w:rPr>
        <w:t>;</w:t>
      </w:r>
    </w:p>
    <w:p w14:paraId="67064E02" w14:textId="0273CA37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D06C0D" w:rsidRPr="00D7391D">
        <w:rPr>
          <w:sz w:val="28"/>
          <w:szCs w:val="28"/>
        </w:rPr>
        <w:t xml:space="preserve">ехнология микробной </w:t>
      </w:r>
      <w:proofErr w:type="spellStart"/>
      <w:r w:rsidR="00D06C0D" w:rsidRPr="00D7391D">
        <w:rPr>
          <w:sz w:val="28"/>
          <w:szCs w:val="28"/>
        </w:rPr>
        <w:t>биоконверсии</w:t>
      </w:r>
      <w:proofErr w:type="spellEnd"/>
      <w:r w:rsidR="00D06C0D" w:rsidRPr="00D7391D">
        <w:rPr>
          <w:sz w:val="28"/>
          <w:szCs w:val="28"/>
        </w:rPr>
        <w:t xml:space="preserve"> органических отходов в </w:t>
      </w:r>
      <w:proofErr w:type="gramStart"/>
      <w:r w:rsidR="00D06C0D" w:rsidRPr="00D7391D">
        <w:rPr>
          <w:sz w:val="28"/>
          <w:szCs w:val="28"/>
        </w:rPr>
        <w:t>органо-минеральное</w:t>
      </w:r>
      <w:proofErr w:type="gramEnd"/>
      <w:r w:rsidR="00D06C0D" w:rsidRPr="00D7391D">
        <w:rPr>
          <w:sz w:val="28"/>
          <w:szCs w:val="28"/>
        </w:rPr>
        <w:t xml:space="preserve"> удобрение</w:t>
      </w:r>
      <w:r>
        <w:rPr>
          <w:sz w:val="28"/>
          <w:szCs w:val="28"/>
        </w:rPr>
        <w:t>;</w:t>
      </w:r>
    </w:p>
    <w:p w14:paraId="77EB7FDC" w14:textId="70D1C631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D06C0D" w:rsidRPr="00D7391D">
        <w:rPr>
          <w:sz w:val="28"/>
          <w:szCs w:val="28"/>
        </w:rPr>
        <w:t>овые кормовые добавки для органического животноводства</w:t>
      </w:r>
      <w:r>
        <w:rPr>
          <w:sz w:val="28"/>
          <w:szCs w:val="28"/>
        </w:rPr>
        <w:t>;</w:t>
      </w:r>
    </w:p>
    <w:p w14:paraId="209512A9" w14:textId="44217C80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06C0D" w:rsidRPr="00D7391D">
        <w:rPr>
          <w:sz w:val="28"/>
          <w:szCs w:val="28"/>
        </w:rPr>
        <w:t>олучение биологически активных веществ полифункциональных продуктов на основе грибного мицелия</w:t>
      </w:r>
      <w:r>
        <w:rPr>
          <w:sz w:val="28"/>
          <w:szCs w:val="28"/>
        </w:rPr>
        <w:t>;</w:t>
      </w:r>
    </w:p>
    <w:p w14:paraId="11F99B10" w14:textId="50315C2D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</w:t>
      </w:r>
      <w:r w:rsidR="00D06C0D" w:rsidRPr="00D7391D">
        <w:rPr>
          <w:sz w:val="28"/>
          <w:szCs w:val="28"/>
        </w:rPr>
        <w:t>ехнология повышения долговечности шлицевых соединений путем электромеханической закалки рабочих поверхностей шлицевых втулок техники сельскохозяйственного назначения</w:t>
      </w:r>
      <w:r>
        <w:rPr>
          <w:sz w:val="28"/>
          <w:szCs w:val="28"/>
        </w:rPr>
        <w:t>;</w:t>
      </w:r>
    </w:p>
    <w:p w14:paraId="2FBE7B19" w14:textId="0CABE5BE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D06C0D" w:rsidRPr="00D7391D">
        <w:rPr>
          <w:sz w:val="28"/>
          <w:szCs w:val="28"/>
        </w:rPr>
        <w:t xml:space="preserve">азработка регенеративных </w:t>
      </w:r>
      <w:proofErr w:type="spellStart"/>
      <w:r w:rsidR="00D06C0D" w:rsidRPr="00D7391D">
        <w:rPr>
          <w:sz w:val="28"/>
          <w:szCs w:val="28"/>
        </w:rPr>
        <w:t>агротехнологий</w:t>
      </w:r>
      <w:proofErr w:type="spellEnd"/>
      <w:r>
        <w:rPr>
          <w:sz w:val="28"/>
          <w:szCs w:val="28"/>
        </w:rPr>
        <w:t>;</w:t>
      </w:r>
    </w:p>
    <w:p w14:paraId="39853018" w14:textId="66692375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="00D06C0D" w:rsidRPr="00D7391D">
        <w:rPr>
          <w:sz w:val="28"/>
          <w:szCs w:val="28"/>
        </w:rPr>
        <w:t>актериальная композиция для повышения коэффициента усвоения растениями минеральных компонентов</w:t>
      </w:r>
      <w:r>
        <w:rPr>
          <w:sz w:val="28"/>
          <w:szCs w:val="28"/>
        </w:rPr>
        <w:t>;</w:t>
      </w:r>
    </w:p>
    <w:p w14:paraId="4592E388" w14:textId="12298DE4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ф</w:t>
      </w:r>
      <w:r w:rsidR="00D06C0D" w:rsidRPr="00D7391D">
        <w:rPr>
          <w:sz w:val="28"/>
          <w:szCs w:val="28"/>
        </w:rPr>
        <w:t>аговы</w:t>
      </w:r>
      <w:r>
        <w:rPr>
          <w:sz w:val="28"/>
          <w:szCs w:val="28"/>
        </w:rPr>
        <w:t>й</w:t>
      </w:r>
      <w:proofErr w:type="spellEnd"/>
      <w:r w:rsidR="00D06C0D" w:rsidRPr="00D7391D">
        <w:rPr>
          <w:sz w:val="28"/>
          <w:szCs w:val="28"/>
        </w:rPr>
        <w:t xml:space="preserve"> препарат, специфичный для </w:t>
      </w:r>
      <w:r w:rsidR="00D06C0D" w:rsidRPr="00D06C0D">
        <w:rPr>
          <w:sz w:val="28"/>
          <w:szCs w:val="28"/>
          <w:lang w:val="en-US"/>
        </w:rPr>
        <w:t>Pseudomonas</w:t>
      </w:r>
      <w:r w:rsidR="00D06C0D" w:rsidRPr="00D7391D">
        <w:rPr>
          <w:sz w:val="28"/>
          <w:szCs w:val="28"/>
        </w:rPr>
        <w:t xml:space="preserve"> </w:t>
      </w:r>
      <w:proofErr w:type="spellStart"/>
      <w:r w:rsidR="00D06C0D" w:rsidRPr="00D06C0D">
        <w:rPr>
          <w:sz w:val="28"/>
          <w:szCs w:val="28"/>
          <w:lang w:val="en-US"/>
        </w:rPr>
        <w:t>syringae</w:t>
      </w:r>
      <w:proofErr w:type="spellEnd"/>
      <w:r w:rsidR="00D06C0D" w:rsidRPr="00D7391D">
        <w:rPr>
          <w:sz w:val="28"/>
          <w:szCs w:val="28"/>
        </w:rPr>
        <w:t xml:space="preserve"> для </w:t>
      </w:r>
      <w:proofErr w:type="spellStart"/>
      <w:r w:rsidR="00D06C0D" w:rsidRPr="00D7391D">
        <w:rPr>
          <w:sz w:val="28"/>
          <w:szCs w:val="28"/>
        </w:rPr>
        <w:t>фагоидентификации</w:t>
      </w:r>
      <w:proofErr w:type="spellEnd"/>
      <w:r w:rsidR="00D06C0D" w:rsidRPr="00D7391D">
        <w:rPr>
          <w:sz w:val="28"/>
          <w:szCs w:val="28"/>
        </w:rPr>
        <w:t xml:space="preserve"> и </w:t>
      </w:r>
      <w:proofErr w:type="spellStart"/>
      <w:r w:rsidR="00D06C0D" w:rsidRPr="00D7391D">
        <w:rPr>
          <w:sz w:val="28"/>
          <w:szCs w:val="28"/>
        </w:rPr>
        <w:t>биопроцессинга</w:t>
      </w:r>
      <w:proofErr w:type="spellEnd"/>
      <w:r w:rsidR="00D06C0D" w:rsidRPr="00D7391D">
        <w:rPr>
          <w:sz w:val="28"/>
          <w:szCs w:val="28"/>
        </w:rPr>
        <w:t xml:space="preserve"> пищевых продуктов и сельскохозяйственного сырья</w:t>
      </w:r>
      <w:r>
        <w:rPr>
          <w:sz w:val="28"/>
          <w:szCs w:val="28"/>
        </w:rPr>
        <w:t>;</w:t>
      </w:r>
    </w:p>
    <w:p w14:paraId="2F2FB7F1" w14:textId="6546CBD0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="00D06C0D" w:rsidRPr="00D7391D">
        <w:rPr>
          <w:sz w:val="28"/>
          <w:szCs w:val="28"/>
        </w:rPr>
        <w:t>нергосберегающая установка для тепловой обработки зерна</w:t>
      </w:r>
      <w:r>
        <w:rPr>
          <w:sz w:val="28"/>
          <w:szCs w:val="28"/>
        </w:rPr>
        <w:t>;</w:t>
      </w:r>
    </w:p>
    <w:p w14:paraId="54B062BB" w14:textId="6E9A773C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D06C0D" w:rsidRPr="00D7391D">
        <w:rPr>
          <w:sz w:val="28"/>
          <w:szCs w:val="28"/>
        </w:rPr>
        <w:t>овые направления в хмелеводстве</w:t>
      </w:r>
      <w:r>
        <w:rPr>
          <w:sz w:val="28"/>
          <w:szCs w:val="28"/>
        </w:rPr>
        <w:t>;</w:t>
      </w:r>
    </w:p>
    <w:p w14:paraId="0DC87308" w14:textId="40FBC4E2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D06C0D" w:rsidRPr="00D7391D">
        <w:rPr>
          <w:sz w:val="28"/>
          <w:szCs w:val="28"/>
        </w:rPr>
        <w:t xml:space="preserve">овые </w:t>
      </w:r>
      <w:proofErr w:type="spellStart"/>
      <w:r w:rsidR="00D06C0D" w:rsidRPr="00D7391D">
        <w:rPr>
          <w:sz w:val="28"/>
          <w:szCs w:val="28"/>
        </w:rPr>
        <w:t>лубоволокнистые</w:t>
      </w:r>
      <w:proofErr w:type="spellEnd"/>
      <w:r w:rsidR="00D06C0D" w:rsidRPr="00D7391D">
        <w:rPr>
          <w:sz w:val="28"/>
          <w:szCs w:val="28"/>
        </w:rPr>
        <w:t xml:space="preserve"> растения</w:t>
      </w:r>
      <w:r>
        <w:rPr>
          <w:sz w:val="28"/>
          <w:szCs w:val="28"/>
        </w:rPr>
        <w:t>;</w:t>
      </w:r>
    </w:p>
    <w:p w14:paraId="5DF1BE3D" w14:textId="711EE573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06C0D" w:rsidRPr="00D7391D">
        <w:rPr>
          <w:sz w:val="28"/>
          <w:szCs w:val="28"/>
        </w:rPr>
        <w:t xml:space="preserve">рудовая </w:t>
      </w:r>
      <w:proofErr w:type="spellStart"/>
      <w:r w:rsidR="00D06C0D" w:rsidRPr="00D7391D">
        <w:rPr>
          <w:sz w:val="28"/>
          <w:szCs w:val="28"/>
        </w:rPr>
        <w:t>аквакультура</w:t>
      </w:r>
      <w:proofErr w:type="spellEnd"/>
      <w:r>
        <w:rPr>
          <w:sz w:val="28"/>
          <w:szCs w:val="28"/>
        </w:rPr>
        <w:t>;</w:t>
      </w:r>
    </w:p>
    <w:p w14:paraId="1E1C1D2D" w14:textId="3F2E0180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06C0D" w:rsidRPr="00D7391D">
        <w:rPr>
          <w:sz w:val="28"/>
          <w:szCs w:val="28"/>
        </w:rPr>
        <w:t>ерспективные посевные агрегаты</w:t>
      </w:r>
      <w:r>
        <w:rPr>
          <w:sz w:val="28"/>
          <w:szCs w:val="28"/>
        </w:rPr>
        <w:t>;</w:t>
      </w:r>
    </w:p>
    <w:p w14:paraId="37981A38" w14:textId="7BB6666D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D06C0D" w:rsidRPr="00D7391D">
        <w:rPr>
          <w:sz w:val="28"/>
          <w:szCs w:val="28"/>
        </w:rPr>
        <w:t>овые кормовые добавки в птицеводстве</w:t>
      </w:r>
      <w:r>
        <w:rPr>
          <w:sz w:val="28"/>
          <w:szCs w:val="28"/>
        </w:rPr>
        <w:t>;</w:t>
      </w:r>
    </w:p>
    <w:p w14:paraId="6132AC23" w14:textId="1B8EAE00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ц</w:t>
      </w:r>
      <w:r w:rsidR="00D06C0D" w:rsidRPr="00D7391D">
        <w:rPr>
          <w:sz w:val="28"/>
          <w:szCs w:val="28"/>
        </w:rPr>
        <w:t>ифровое интерактивное учебное пособие «Анатомический 3</w:t>
      </w:r>
      <w:r w:rsidR="00D06C0D" w:rsidRPr="00D06C0D">
        <w:rPr>
          <w:sz w:val="28"/>
          <w:szCs w:val="28"/>
          <w:lang w:val="en-US"/>
        </w:rPr>
        <w:t>D</w:t>
      </w:r>
      <w:r w:rsidR="00D06C0D" w:rsidRPr="00D7391D">
        <w:rPr>
          <w:sz w:val="28"/>
          <w:szCs w:val="28"/>
        </w:rPr>
        <w:t>-атлас крупного рогатого скота»</w:t>
      </w:r>
      <w:r>
        <w:rPr>
          <w:sz w:val="28"/>
          <w:szCs w:val="28"/>
        </w:rPr>
        <w:t>;</w:t>
      </w:r>
    </w:p>
    <w:p w14:paraId="700293BA" w14:textId="2F41167B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="00D06C0D" w:rsidRPr="00D7391D">
        <w:rPr>
          <w:sz w:val="28"/>
          <w:szCs w:val="28"/>
        </w:rPr>
        <w:t>иотехнологическая установка «</w:t>
      </w:r>
      <w:proofErr w:type="spellStart"/>
      <w:r w:rsidR="00D06C0D" w:rsidRPr="00D7391D">
        <w:rPr>
          <w:sz w:val="28"/>
          <w:szCs w:val="28"/>
        </w:rPr>
        <w:t>Биомодуль</w:t>
      </w:r>
      <w:proofErr w:type="spellEnd"/>
      <w:r w:rsidR="00D06C0D" w:rsidRPr="00D7391D">
        <w:rPr>
          <w:sz w:val="28"/>
          <w:szCs w:val="28"/>
        </w:rPr>
        <w:t>» для круглогодичного выращивания овощных, зеленных и пряно-ароматических культур</w:t>
      </w:r>
      <w:r>
        <w:rPr>
          <w:sz w:val="28"/>
          <w:szCs w:val="28"/>
        </w:rPr>
        <w:t>;</w:t>
      </w:r>
    </w:p>
    <w:p w14:paraId="2DEA3EAF" w14:textId="2A6128FD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D06C0D" w:rsidRPr="00D7391D">
        <w:rPr>
          <w:sz w:val="28"/>
          <w:szCs w:val="28"/>
        </w:rPr>
        <w:t xml:space="preserve">нновационные мясные </w:t>
      </w:r>
      <w:proofErr w:type="spellStart"/>
      <w:r w:rsidR="00D06C0D" w:rsidRPr="00D7391D">
        <w:rPr>
          <w:sz w:val="28"/>
          <w:szCs w:val="28"/>
        </w:rPr>
        <w:t>биопродукты</w:t>
      </w:r>
      <w:proofErr w:type="spellEnd"/>
      <w:r w:rsidR="00D06C0D" w:rsidRPr="00D7391D">
        <w:rPr>
          <w:sz w:val="28"/>
          <w:szCs w:val="28"/>
        </w:rPr>
        <w:t xml:space="preserve"> функционального назначения с использованием ламинарии сахаристой для профилактики йоддефицитных заболеваний</w:t>
      </w:r>
      <w:r>
        <w:rPr>
          <w:sz w:val="28"/>
          <w:szCs w:val="28"/>
        </w:rPr>
        <w:t>;</w:t>
      </w:r>
    </w:p>
    <w:p w14:paraId="0E7379A6" w14:textId="23F075EA" w:rsidR="00D06C0D" w:rsidRP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D06C0D" w:rsidRPr="00D7391D">
        <w:rPr>
          <w:sz w:val="28"/>
          <w:szCs w:val="28"/>
        </w:rPr>
        <w:t xml:space="preserve">омплексное органическое удобрение на основе диатомита для </w:t>
      </w:r>
      <w:proofErr w:type="spellStart"/>
      <w:r w:rsidR="00D06C0D" w:rsidRPr="00D7391D">
        <w:rPr>
          <w:sz w:val="28"/>
          <w:szCs w:val="28"/>
        </w:rPr>
        <w:t>почвогрунтов</w:t>
      </w:r>
      <w:proofErr w:type="spellEnd"/>
      <w:r w:rsidR="00D06C0D" w:rsidRPr="00D7391D">
        <w:rPr>
          <w:sz w:val="28"/>
          <w:szCs w:val="28"/>
        </w:rPr>
        <w:t xml:space="preserve"> в </w:t>
      </w:r>
      <w:proofErr w:type="spellStart"/>
      <w:r w:rsidR="00D06C0D" w:rsidRPr="00D7391D">
        <w:rPr>
          <w:sz w:val="28"/>
          <w:szCs w:val="28"/>
        </w:rPr>
        <w:t>питомниководстве</w:t>
      </w:r>
      <w:proofErr w:type="spellEnd"/>
      <w:r>
        <w:rPr>
          <w:sz w:val="28"/>
          <w:szCs w:val="28"/>
        </w:rPr>
        <w:t>;</w:t>
      </w:r>
    </w:p>
    <w:p w14:paraId="02FF3C2A" w14:textId="560F1C2A" w:rsidR="000E23F2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</w:t>
      </w:r>
      <w:r w:rsidR="00D06C0D" w:rsidRPr="00D7391D">
        <w:rPr>
          <w:sz w:val="28"/>
          <w:szCs w:val="28"/>
        </w:rPr>
        <w:t>иоразлагаемая</w:t>
      </w:r>
      <w:proofErr w:type="spellEnd"/>
      <w:r w:rsidR="00D06C0D" w:rsidRPr="00D7391D">
        <w:rPr>
          <w:sz w:val="28"/>
          <w:szCs w:val="28"/>
        </w:rPr>
        <w:t xml:space="preserve"> одноразовая посуда и упаковка из отходов мукомольного производства</w:t>
      </w:r>
      <w:r>
        <w:rPr>
          <w:sz w:val="28"/>
          <w:szCs w:val="28"/>
        </w:rPr>
        <w:t>.</w:t>
      </w:r>
    </w:p>
    <w:p w14:paraId="6A41ED41" w14:textId="4E1ECDF7" w:rsidR="00D7391D" w:rsidRDefault="00D7391D" w:rsidP="00FC4DE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каждому из проектов сформирован паспорт проекта, составлен примерный бизнес-план </w:t>
      </w:r>
      <w:r w:rsidR="002D1588">
        <w:rPr>
          <w:sz w:val="28"/>
          <w:szCs w:val="28"/>
        </w:rPr>
        <w:t>внедрения и подготовлен комплект документов для реализации на региональном уровне по программе Министерства сельского хозяйства России «</w:t>
      </w:r>
      <w:proofErr w:type="spellStart"/>
      <w:r w:rsidR="002D1588">
        <w:rPr>
          <w:sz w:val="28"/>
          <w:szCs w:val="28"/>
        </w:rPr>
        <w:t>Агростартап</w:t>
      </w:r>
      <w:proofErr w:type="spellEnd"/>
      <w:r w:rsidR="002D1588">
        <w:rPr>
          <w:sz w:val="28"/>
          <w:szCs w:val="28"/>
        </w:rPr>
        <w:t xml:space="preserve">». Проекты реализуются совместно с администрациями </w:t>
      </w:r>
      <w:r w:rsidR="000D1667">
        <w:rPr>
          <w:sz w:val="28"/>
          <w:szCs w:val="28"/>
        </w:rPr>
        <w:t>(министерствами сельского хозяйства) Саратовской, Самарской, Пензенской, Ульяновской областей и Чувашской республики.</w:t>
      </w:r>
    </w:p>
    <w:p w14:paraId="2875D915" w14:textId="63AADFA7" w:rsidR="00B57092" w:rsidRPr="00B57092" w:rsidRDefault="00B328E0" w:rsidP="00B5709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программе повышения квалификации в рамках реализации данного </w:t>
      </w:r>
      <w:r w:rsidR="00B57092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про</w:t>
      </w:r>
      <w:r w:rsidR="00B57092">
        <w:rPr>
          <w:sz w:val="28"/>
          <w:szCs w:val="28"/>
        </w:rPr>
        <w:t xml:space="preserve">шли обучение </w:t>
      </w:r>
      <w:r w:rsidR="00B57092" w:rsidRPr="00B57092">
        <w:rPr>
          <w:sz w:val="28"/>
          <w:szCs w:val="28"/>
        </w:rPr>
        <w:t>2082 слушател</w:t>
      </w:r>
      <w:r w:rsidR="00B57092">
        <w:rPr>
          <w:sz w:val="28"/>
          <w:szCs w:val="28"/>
        </w:rPr>
        <w:t>ей</w:t>
      </w:r>
      <w:r w:rsidR="00B57092" w:rsidRPr="00B57092">
        <w:rPr>
          <w:sz w:val="28"/>
          <w:szCs w:val="28"/>
        </w:rPr>
        <w:t xml:space="preserve">, в том числе слушатели вузов, входящих в Консорциум – ФГБОУ ВО Ульяновский ГАУ, ФГБОУ ВО Пензенский ГАУ, ФГБОУ ВО Самарский ГАУ и ФГБОУ ВО Чувашский ГАУ (1228 человек). </w:t>
      </w:r>
    </w:p>
    <w:p w14:paraId="76A795D5" w14:textId="439717AD" w:rsidR="00B328E0" w:rsidRDefault="00B328E0" w:rsidP="00FC4DEB">
      <w:pPr>
        <w:spacing w:line="276" w:lineRule="auto"/>
        <w:ind w:firstLine="567"/>
        <w:jc w:val="both"/>
        <w:rPr>
          <w:sz w:val="28"/>
          <w:szCs w:val="28"/>
        </w:rPr>
      </w:pPr>
    </w:p>
    <w:p w14:paraId="4B1965E2" w14:textId="6534C60C" w:rsidR="00B57092" w:rsidRPr="00D836F5" w:rsidRDefault="00A90161" w:rsidP="00D836F5">
      <w:pPr>
        <w:pStyle w:val="1"/>
        <w:spacing w:line="276" w:lineRule="auto"/>
        <w:ind w:left="0"/>
        <w:jc w:val="both"/>
        <w:rPr>
          <w:b w:val="0"/>
          <w:bCs w:val="0"/>
          <w:i/>
          <w:iCs/>
        </w:rPr>
      </w:pPr>
      <w:bookmarkStart w:id="13" w:name="_Toc96083268"/>
      <w:r w:rsidRPr="00D836F5">
        <w:rPr>
          <w:b w:val="0"/>
          <w:bCs w:val="0"/>
          <w:i/>
          <w:iCs/>
        </w:rPr>
        <w:t>1.</w:t>
      </w:r>
      <w:r w:rsidR="00FC4DEB" w:rsidRPr="00D836F5">
        <w:rPr>
          <w:b w:val="0"/>
          <w:bCs w:val="0"/>
          <w:i/>
          <w:iCs/>
        </w:rPr>
        <w:t xml:space="preserve">12. </w:t>
      </w:r>
      <w:r w:rsidR="00B57092" w:rsidRPr="00D836F5">
        <w:rPr>
          <w:b w:val="0"/>
          <w:bCs w:val="0"/>
          <w:i/>
          <w:iCs/>
        </w:rPr>
        <w:t>Стратегические проекты, направленные на достижение целевой модели: «</w:t>
      </w:r>
      <w:proofErr w:type="spellStart"/>
      <w:r w:rsidR="00B57092" w:rsidRPr="00D836F5">
        <w:rPr>
          <w:b w:val="0"/>
          <w:bCs w:val="0"/>
          <w:i/>
          <w:iCs/>
        </w:rPr>
        <w:t>Агробиотехнопарк</w:t>
      </w:r>
      <w:proofErr w:type="spellEnd"/>
      <w:r w:rsidR="00B57092" w:rsidRPr="00D836F5">
        <w:rPr>
          <w:b w:val="0"/>
          <w:bCs w:val="0"/>
          <w:i/>
          <w:iCs/>
        </w:rPr>
        <w:t xml:space="preserve"> </w:t>
      </w:r>
      <w:r w:rsidR="00B42DC7" w:rsidRPr="00D836F5">
        <w:rPr>
          <w:b w:val="0"/>
          <w:bCs w:val="0"/>
          <w:i/>
          <w:iCs/>
          <w:lang w:val="en-US"/>
        </w:rPr>
        <w:t>VAVILOV</w:t>
      </w:r>
      <w:r w:rsidR="00B57092" w:rsidRPr="00D836F5">
        <w:rPr>
          <w:b w:val="0"/>
          <w:bCs w:val="0"/>
          <w:i/>
          <w:iCs/>
        </w:rPr>
        <w:t>»</w:t>
      </w:r>
      <w:bookmarkEnd w:id="13"/>
    </w:p>
    <w:p w14:paraId="797675F7" w14:textId="2866717C" w:rsidR="008C2368" w:rsidRDefault="008C2368" w:rsidP="0041026E">
      <w:pPr>
        <w:spacing w:line="276" w:lineRule="auto"/>
        <w:ind w:firstLine="567"/>
        <w:jc w:val="both"/>
        <w:rPr>
          <w:sz w:val="28"/>
          <w:szCs w:val="28"/>
        </w:rPr>
      </w:pPr>
    </w:p>
    <w:p w14:paraId="597C4237" w14:textId="77777777" w:rsidR="001D1D1C" w:rsidRDefault="00B42DC7" w:rsidP="001D1D1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данному проекту приоритет был отдан внедрению системы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в структурных подразделениях университета. С этой целью на базе учебно-научно-производственного объединения «Поволжье» университета создается модельное хозяйство для подготовки «цифрового двойника»</w:t>
      </w:r>
      <w:r w:rsidR="00175B7C">
        <w:rPr>
          <w:sz w:val="28"/>
          <w:szCs w:val="28"/>
        </w:rPr>
        <w:t>. «Цифровой двойник» хозяйства позволит в реальном времени и дистанционно обучать специалистов широкого профиля по аграрным и смежным специальностям</w:t>
      </w:r>
      <w:r w:rsidR="001D1D1C">
        <w:rPr>
          <w:sz w:val="28"/>
          <w:szCs w:val="28"/>
        </w:rPr>
        <w:t>.</w:t>
      </w:r>
    </w:p>
    <w:p w14:paraId="58B69CD8" w14:textId="713E2FB4" w:rsidR="001D1D1C" w:rsidRDefault="001D1D1C" w:rsidP="001D1D1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Были </w:t>
      </w:r>
      <w:r w:rsidRPr="001D1D1C">
        <w:rPr>
          <w:sz w:val="28"/>
          <w:szCs w:val="28"/>
        </w:rPr>
        <w:t xml:space="preserve">проведены научные исследования по </w:t>
      </w:r>
      <w:r>
        <w:rPr>
          <w:sz w:val="28"/>
          <w:szCs w:val="28"/>
        </w:rPr>
        <w:t xml:space="preserve">цифровой </w:t>
      </w:r>
      <w:r w:rsidRPr="001D1D1C">
        <w:rPr>
          <w:sz w:val="28"/>
          <w:szCs w:val="28"/>
        </w:rPr>
        <w:t xml:space="preserve">трансформации сельскохозяйственного предприятия. Осуществлено внедрение на предприятие цифровых решений, позволяющих вести комплексный мониторинг и управлять в реальном времени всеми рабочими процессами, проходящими при ведении сельскохозяйственного производства. Организовано наблюдение за состоянием полей хозяйства с использованием </w:t>
      </w:r>
      <w:proofErr w:type="spellStart"/>
      <w:r w:rsidRPr="001D1D1C">
        <w:rPr>
          <w:sz w:val="28"/>
          <w:szCs w:val="28"/>
        </w:rPr>
        <w:t>агроскаутинга</w:t>
      </w:r>
      <w:proofErr w:type="spellEnd"/>
      <w:r w:rsidRPr="001D1D1C">
        <w:rPr>
          <w:sz w:val="28"/>
          <w:szCs w:val="28"/>
        </w:rPr>
        <w:t xml:space="preserve"> и дистанционного мониторинга для прогнозирования необходимости проведения сельскохозяйственных работ. Внедрённая система позволила повысить эффективность производства и создать учебно-научно производственную базу для развития цифровых технологий в сельском хозяйстве.</w:t>
      </w:r>
    </w:p>
    <w:p w14:paraId="4D01C5FA" w14:textId="3FB4E10D" w:rsidR="00175B7C" w:rsidRDefault="001D1D1C" w:rsidP="001D1D1C">
      <w:pPr>
        <w:spacing w:line="276" w:lineRule="auto"/>
        <w:ind w:firstLine="567"/>
        <w:jc w:val="both"/>
        <w:rPr>
          <w:sz w:val="28"/>
          <w:szCs w:val="28"/>
        </w:rPr>
      </w:pPr>
      <w:r w:rsidRPr="001D1D1C">
        <w:rPr>
          <w:sz w:val="28"/>
          <w:szCs w:val="28"/>
        </w:rPr>
        <w:t>Организован контроль, учёт и управление производственными процессами в УНПО «Поволжье» с использованием цифровой платформы. Проведены исследования по эффективности проведения сельскохозяйственных операций и организация производственных процессов с учётом данных собираемых с использованием цифровых систем. Проведены научные исследования по созданию системы мониторинга и управления формированием продуктивности посевов сельскохозяйственных культур. Проведён сравнительный анализ экономических показателей и эффективности реализации проекта.</w:t>
      </w:r>
    </w:p>
    <w:p w14:paraId="26AB7C6C" w14:textId="6191B9D0" w:rsidR="00437B84" w:rsidRDefault="00AC1B3C" w:rsidP="00437B8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реализовывался в отчетном году совместно с членом консорциума ООО «</w:t>
      </w:r>
      <w:proofErr w:type="spellStart"/>
      <w:r>
        <w:rPr>
          <w:sz w:val="28"/>
          <w:szCs w:val="28"/>
        </w:rPr>
        <w:t>ИнфоБис</w:t>
      </w:r>
      <w:proofErr w:type="spellEnd"/>
      <w:r>
        <w:rPr>
          <w:sz w:val="28"/>
          <w:szCs w:val="28"/>
        </w:rPr>
        <w:t>» (программа «</w:t>
      </w:r>
      <w:proofErr w:type="spellStart"/>
      <w:r>
        <w:rPr>
          <w:sz w:val="28"/>
          <w:szCs w:val="28"/>
        </w:rPr>
        <w:t>Агросигнал</w:t>
      </w:r>
      <w:proofErr w:type="spellEnd"/>
      <w:r>
        <w:rPr>
          <w:sz w:val="28"/>
          <w:szCs w:val="28"/>
        </w:rPr>
        <w:t>»).</w:t>
      </w:r>
      <w:r w:rsidR="00437B84">
        <w:rPr>
          <w:sz w:val="28"/>
          <w:szCs w:val="28"/>
        </w:rPr>
        <w:t xml:space="preserve"> У</w:t>
      </w:r>
      <w:r w:rsidR="00437B84" w:rsidRPr="005A505F">
        <w:rPr>
          <w:sz w:val="28"/>
          <w:szCs w:val="28"/>
        </w:rPr>
        <w:t>никальной проект «</w:t>
      </w:r>
      <w:r w:rsidR="00437B84">
        <w:rPr>
          <w:sz w:val="28"/>
          <w:szCs w:val="28"/>
        </w:rPr>
        <w:t>ц</w:t>
      </w:r>
      <w:r w:rsidR="00437B84" w:rsidRPr="005A505F">
        <w:rPr>
          <w:sz w:val="28"/>
          <w:szCs w:val="28"/>
        </w:rPr>
        <w:t>ифрового двойника» сельскохозяйственного предприятия</w:t>
      </w:r>
      <w:r w:rsidR="00437B84">
        <w:rPr>
          <w:sz w:val="28"/>
          <w:szCs w:val="28"/>
        </w:rPr>
        <w:t xml:space="preserve"> </w:t>
      </w:r>
      <w:r w:rsidR="00437B84" w:rsidRPr="005A505F">
        <w:rPr>
          <w:sz w:val="28"/>
          <w:szCs w:val="28"/>
        </w:rPr>
        <w:t>совместно с лидером цифрового сельского хозяйства России – компани</w:t>
      </w:r>
      <w:r w:rsidR="00437B84">
        <w:rPr>
          <w:sz w:val="28"/>
          <w:szCs w:val="28"/>
        </w:rPr>
        <w:t>ей</w:t>
      </w:r>
      <w:r w:rsidR="00437B84" w:rsidRPr="005A505F">
        <w:rPr>
          <w:sz w:val="28"/>
          <w:szCs w:val="28"/>
        </w:rPr>
        <w:t xml:space="preserve"> </w:t>
      </w:r>
      <w:proofErr w:type="spellStart"/>
      <w:r w:rsidR="00437B84" w:rsidRPr="005A505F">
        <w:rPr>
          <w:sz w:val="28"/>
          <w:szCs w:val="28"/>
        </w:rPr>
        <w:t>Инфобис</w:t>
      </w:r>
      <w:proofErr w:type="spellEnd"/>
      <w:r w:rsidR="00437B84">
        <w:rPr>
          <w:sz w:val="28"/>
          <w:szCs w:val="28"/>
        </w:rPr>
        <w:t xml:space="preserve"> позволит апробировать </w:t>
      </w:r>
      <w:r w:rsidR="00AF769C">
        <w:rPr>
          <w:sz w:val="28"/>
          <w:szCs w:val="28"/>
        </w:rPr>
        <w:t>данное решение на базе вузов-членом консорциума, а в дальнейшем и на уровне Российской Федерации.</w:t>
      </w:r>
    </w:p>
    <w:p w14:paraId="5CFE3C16" w14:textId="425CFA96" w:rsidR="00437B84" w:rsidRDefault="00AF769C" w:rsidP="00437B8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проекта </w:t>
      </w:r>
      <w:r w:rsidR="00437B84">
        <w:rPr>
          <w:sz w:val="28"/>
          <w:szCs w:val="28"/>
        </w:rPr>
        <w:t>в вузе н</w:t>
      </w:r>
      <w:r w:rsidR="00437B84" w:rsidRPr="00241DCE">
        <w:rPr>
          <w:sz w:val="28"/>
          <w:szCs w:val="28"/>
        </w:rPr>
        <w:t>алажено эффективное сотрудничество с индустриальными партнерами университета</w:t>
      </w:r>
      <w:r>
        <w:rPr>
          <w:sz w:val="28"/>
          <w:szCs w:val="28"/>
        </w:rPr>
        <w:t>, в том числе членами консорциума</w:t>
      </w:r>
      <w:r w:rsidR="00437B84" w:rsidRPr="00241DCE">
        <w:rPr>
          <w:sz w:val="28"/>
          <w:szCs w:val="28"/>
        </w:rPr>
        <w:t xml:space="preserve">: группа компаний </w:t>
      </w:r>
      <w:proofErr w:type="spellStart"/>
      <w:r w:rsidR="00437B84" w:rsidRPr="00241DCE">
        <w:rPr>
          <w:sz w:val="28"/>
          <w:szCs w:val="28"/>
        </w:rPr>
        <w:t>Русагро</w:t>
      </w:r>
      <w:proofErr w:type="spellEnd"/>
      <w:r w:rsidR="00437B84" w:rsidRPr="00241DCE">
        <w:rPr>
          <w:sz w:val="28"/>
          <w:szCs w:val="28"/>
        </w:rPr>
        <w:t>, АО «Апатит», группа компаний «Белая долина», ООО «</w:t>
      </w:r>
      <w:proofErr w:type="spellStart"/>
      <w:r w:rsidR="00437B84" w:rsidRPr="00241DCE">
        <w:rPr>
          <w:sz w:val="28"/>
          <w:szCs w:val="28"/>
        </w:rPr>
        <w:t>Нита-фарм</w:t>
      </w:r>
      <w:proofErr w:type="spellEnd"/>
      <w:r w:rsidR="00437B84" w:rsidRPr="00241DCE">
        <w:rPr>
          <w:sz w:val="28"/>
          <w:szCs w:val="28"/>
        </w:rPr>
        <w:t>», ООО «</w:t>
      </w:r>
      <w:proofErr w:type="spellStart"/>
      <w:r w:rsidR="00437B84" w:rsidRPr="00241DCE">
        <w:rPr>
          <w:sz w:val="28"/>
          <w:szCs w:val="28"/>
        </w:rPr>
        <w:t>ИнфоБис</w:t>
      </w:r>
      <w:proofErr w:type="spellEnd"/>
      <w:r w:rsidR="00437B84" w:rsidRPr="00241DCE">
        <w:rPr>
          <w:sz w:val="28"/>
          <w:szCs w:val="28"/>
        </w:rPr>
        <w:t>», ООО ОВП «Покровское», АО «</w:t>
      </w:r>
      <w:proofErr w:type="spellStart"/>
      <w:r w:rsidR="00437B84" w:rsidRPr="00241DCE">
        <w:rPr>
          <w:sz w:val="28"/>
          <w:szCs w:val="28"/>
        </w:rPr>
        <w:t>Биоамид</w:t>
      </w:r>
      <w:proofErr w:type="spellEnd"/>
      <w:r w:rsidR="00437B84" w:rsidRPr="00241DCE">
        <w:rPr>
          <w:sz w:val="28"/>
          <w:szCs w:val="28"/>
        </w:rPr>
        <w:t xml:space="preserve">», ООО «Комбинат Дубки», АО «ИНИУС», АО «Щелково </w:t>
      </w:r>
      <w:proofErr w:type="spellStart"/>
      <w:r w:rsidR="00437B84" w:rsidRPr="00241DCE">
        <w:rPr>
          <w:sz w:val="28"/>
          <w:szCs w:val="28"/>
        </w:rPr>
        <w:t>Агрохим</w:t>
      </w:r>
      <w:proofErr w:type="spellEnd"/>
      <w:r w:rsidR="00437B84" w:rsidRPr="00241DCE">
        <w:rPr>
          <w:sz w:val="28"/>
          <w:szCs w:val="28"/>
        </w:rPr>
        <w:t>», ООО «</w:t>
      </w:r>
      <w:proofErr w:type="spellStart"/>
      <w:r w:rsidR="00437B84" w:rsidRPr="00241DCE">
        <w:rPr>
          <w:sz w:val="28"/>
          <w:szCs w:val="28"/>
        </w:rPr>
        <w:t>ЛайфФорс</w:t>
      </w:r>
      <w:proofErr w:type="spellEnd"/>
      <w:r w:rsidR="00437B84" w:rsidRPr="00241DCE">
        <w:rPr>
          <w:sz w:val="28"/>
          <w:szCs w:val="28"/>
        </w:rPr>
        <w:t>», ООО «</w:t>
      </w:r>
      <w:proofErr w:type="spellStart"/>
      <w:r w:rsidR="00437B84" w:rsidRPr="00241DCE">
        <w:rPr>
          <w:sz w:val="28"/>
          <w:szCs w:val="28"/>
        </w:rPr>
        <w:t>Агроплазма</w:t>
      </w:r>
      <w:proofErr w:type="spellEnd"/>
      <w:r w:rsidR="00437B84" w:rsidRPr="00241DCE">
        <w:rPr>
          <w:sz w:val="28"/>
          <w:szCs w:val="28"/>
        </w:rPr>
        <w:t>», ООО «</w:t>
      </w:r>
      <w:proofErr w:type="spellStart"/>
      <w:r w:rsidR="00437B84" w:rsidRPr="00241DCE">
        <w:rPr>
          <w:sz w:val="28"/>
          <w:szCs w:val="28"/>
        </w:rPr>
        <w:t>Басф</w:t>
      </w:r>
      <w:proofErr w:type="spellEnd"/>
      <w:r w:rsidR="00437B84" w:rsidRPr="00241DCE">
        <w:rPr>
          <w:sz w:val="28"/>
          <w:szCs w:val="28"/>
        </w:rPr>
        <w:t xml:space="preserve">», ООО </w:t>
      </w:r>
      <w:proofErr w:type="spellStart"/>
      <w:r w:rsidR="00437B84" w:rsidRPr="00241DCE">
        <w:rPr>
          <w:sz w:val="28"/>
          <w:szCs w:val="28"/>
        </w:rPr>
        <w:t>ВетТоргСервис</w:t>
      </w:r>
      <w:proofErr w:type="spellEnd"/>
      <w:r w:rsidR="00437B84" w:rsidRPr="00241DCE">
        <w:rPr>
          <w:sz w:val="28"/>
          <w:szCs w:val="28"/>
        </w:rPr>
        <w:t xml:space="preserve">», ООО «БКХП-Репное», ООО «Рыбный дом» и другие. Выполнено 113 хозяйственных договоров </w:t>
      </w:r>
      <w:r w:rsidR="00437B84">
        <w:rPr>
          <w:sz w:val="28"/>
          <w:szCs w:val="28"/>
        </w:rPr>
        <w:t>по заявкам аграрных предприятий Саратовской области.</w:t>
      </w:r>
    </w:p>
    <w:p w14:paraId="601C7A41" w14:textId="77777777" w:rsidR="00AF769C" w:rsidRDefault="00AF769C" w:rsidP="00437B84">
      <w:pPr>
        <w:spacing w:line="276" w:lineRule="auto"/>
        <w:ind w:firstLine="567"/>
        <w:jc w:val="both"/>
        <w:rPr>
          <w:sz w:val="28"/>
          <w:szCs w:val="28"/>
        </w:rPr>
      </w:pPr>
    </w:p>
    <w:p w14:paraId="25C18A8C" w14:textId="6453EB3E" w:rsidR="0016080F" w:rsidRPr="00D836F5" w:rsidRDefault="00A90161" w:rsidP="003B4617">
      <w:pPr>
        <w:pStyle w:val="1"/>
        <w:spacing w:line="276" w:lineRule="auto"/>
        <w:ind w:left="0" w:firstLine="567"/>
        <w:jc w:val="both"/>
        <w:rPr>
          <w:b w:val="0"/>
          <w:bCs w:val="0"/>
          <w:i/>
          <w:iCs/>
        </w:rPr>
      </w:pPr>
      <w:bookmarkStart w:id="14" w:name="_Toc96083269"/>
      <w:r w:rsidRPr="00D836F5">
        <w:rPr>
          <w:rFonts w:eastAsiaTheme="minorHAnsi"/>
          <w:b w:val="0"/>
          <w:bCs w:val="0"/>
          <w:i/>
          <w:iCs/>
        </w:rPr>
        <w:t xml:space="preserve">2. </w:t>
      </w:r>
      <w:r w:rsidR="0016080F" w:rsidRPr="00D836F5">
        <w:rPr>
          <w:rFonts w:eastAsiaTheme="minorHAnsi"/>
          <w:b w:val="0"/>
          <w:bCs w:val="0"/>
          <w:i/>
          <w:iCs/>
        </w:rPr>
        <w:t>Информация о проблемах, выявленных при реализации программы развития университета по направлениям (политикам) и стратегическим проектам в отчетном периоде</w:t>
      </w:r>
      <w:r w:rsidRPr="00D836F5">
        <w:rPr>
          <w:rFonts w:eastAsiaTheme="minorHAnsi"/>
          <w:b w:val="0"/>
          <w:bCs w:val="0"/>
          <w:i/>
          <w:iCs/>
        </w:rPr>
        <w:t>.</w:t>
      </w:r>
      <w:bookmarkEnd w:id="14"/>
    </w:p>
    <w:p w14:paraId="3920A11E" w14:textId="77777777" w:rsidR="00AC1B3C" w:rsidRDefault="00AC1B3C" w:rsidP="001D1D1C">
      <w:pPr>
        <w:spacing w:line="276" w:lineRule="auto"/>
        <w:ind w:firstLine="567"/>
        <w:jc w:val="both"/>
        <w:rPr>
          <w:sz w:val="28"/>
          <w:szCs w:val="28"/>
        </w:rPr>
      </w:pPr>
    </w:p>
    <w:p w14:paraId="409C665C" w14:textId="77777777" w:rsidR="007C1FF1" w:rsidRDefault="00A90161" w:rsidP="001D1D1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проектов в отчетном периоде была ограничена краткими сроками </w:t>
      </w:r>
      <w:r w:rsidR="00B026D7">
        <w:rPr>
          <w:sz w:val="28"/>
          <w:szCs w:val="28"/>
        </w:rPr>
        <w:t>начала работ с 30.09.2021 по 31.12.2021 гг. Проекты, реализация которых предусматривает несколько этапов</w:t>
      </w:r>
      <w:r w:rsidR="00EB3A02">
        <w:rPr>
          <w:sz w:val="28"/>
          <w:szCs w:val="28"/>
        </w:rPr>
        <w:t>,</w:t>
      </w:r>
      <w:r w:rsidR="00B026D7">
        <w:rPr>
          <w:sz w:val="28"/>
          <w:szCs w:val="28"/>
        </w:rPr>
        <w:t xml:space="preserve"> требует</w:t>
      </w:r>
      <w:r w:rsidR="007C1FF1">
        <w:rPr>
          <w:sz w:val="28"/>
          <w:szCs w:val="28"/>
        </w:rPr>
        <w:t>ся продолжить в 2022 году и последующих периодах.</w:t>
      </w:r>
    </w:p>
    <w:p w14:paraId="776616DC" w14:textId="51878300" w:rsidR="00655B93" w:rsidRDefault="007C1FF1" w:rsidP="001D1D1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реализации образовательных политик ограничивающим фактором трансформации является </w:t>
      </w:r>
      <w:r w:rsidR="00655B93">
        <w:rPr>
          <w:sz w:val="28"/>
          <w:szCs w:val="28"/>
        </w:rPr>
        <w:t>объективные ограничения, связанные с реализацией образовательных программ согласно учебным планам в соответствующем учебном году. Не удалось в полной мере реализовать запланированные сетевые программы магистратуры в связи с необходимостью организации приема обучающихся согласно установленным нормативным требованиям.</w:t>
      </w:r>
    </w:p>
    <w:p w14:paraId="03333B90" w14:textId="25ADB52F" w:rsidR="009A468F" w:rsidRDefault="00655B93" w:rsidP="00855F8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реализации новых программ аспирантуры сдерживающим фактором </w:t>
      </w:r>
      <w:r w:rsidR="00F51659">
        <w:rPr>
          <w:sz w:val="28"/>
          <w:szCs w:val="28"/>
        </w:rPr>
        <w:t xml:space="preserve">явился переход </w:t>
      </w:r>
      <w:r w:rsidR="00F51659" w:rsidRPr="00F51659">
        <w:rPr>
          <w:sz w:val="28"/>
          <w:szCs w:val="28"/>
        </w:rPr>
        <w:t>на государственные федеральные требования, которые вступают в силу 1 марта 2022 года.</w:t>
      </w:r>
      <w:r w:rsidR="00F51659">
        <w:rPr>
          <w:sz w:val="28"/>
          <w:szCs w:val="28"/>
        </w:rPr>
        <w:t xml:space="preserve"> </w:t>
      </w:r>
      <w:r w:rsidR="00855F89">
        <w:rPr>
          <w:sz w:val="28"/>
          <w:szCs w:val="28"/>
        </w:rPr>
        <w:t>Новая н</w:t>
      </w:r>
      <w:r w:rsidR="00855F89" w:rsidRPr="00855F89">
        <w:rPr>
          <w:sz w:val="28"/>
          <w:szCs w:val="28"/>
        </w:rPr>
        <w:t xml:space="preserve">аучная специальность внесена в лицензию об образовательной деятельности вуза (Распоряжение </w:t>
      </w:r>
      <w:proofErr w:type="spellStart"/>
      <w:r w:rsidR="00855F89" w:rsidRPr="00855F89">
        <w:rPr>
          <w:sz w:val="28"/>
          <w:szCs w:val="28"/>
        </w:rPr>
        <w:t>Рособрнадзора</w:t>
      </w:r>
      <w:proofErr w:type="spellEnd"/>
      <w:r w:rsidR="00855F89" w:rsidRPr="00855F89">
        <w:rPr>
          <w:sz w:val="28"/>
          <w:szCs w:val="28"/>
        </w:rPr>
        <w:t xml:space="preserve"> о переоформлении лицензии от 25.01.2022 </w:t>
      </w:r>
      <w:proofErr w:type="gramStart"/>
      <w:r w:rsidR="00855F89" w:rsidRPr="00855F89">
        <w:rPr>
          <w:sz w:val="28"/>
          <w:szCs w:val="28"/>
        </w:rPr>
        <w:t>№ 182-06</w:t>
      </w:r>
      <w:proofErr w:type="gramEnd"/>
      <w:r w:rsidR="00855F89" w:rsidRPr="00855F89">
        <w:rPr>
          <w:sz w:val="28"/>
          <w:szCs w:val="28"/>
        </w:rPr>
        <w:t>)</w:t>
      </w:r>
      <w:r w:rsidR="00855F89">
        <w:rPr>
          <w:sz w:val="28"/>
          <w:szCs w:val="28"/>
        </w:rPr>
        <w:t>, а также</w:t>
      </w:r>
      <w:r w:rsidR="00855F89" w:rsidRPr="00855F89">
        <w:rPr>
          <w:sz w:val="28"/>
          <w:szCs w:val="28"/>
        </w:rPr>
        <w:t xml:space="preserve"> подготовлен пакет документов для приема и осуществления образовательной и научной деятельности аспирантов в рамках </w:t>
      </w:r>
      <w:r w:rsidR="00855F89">
        <w:rPr>
          <w:sz w:val="28"/>
          <w:szCs w:val="28"/>
        </w:rPr>
        <w:t xml:space="preserve">данной </w:t>
      </w:r>
      <w:r w:rsidR="00855F89" w:rsidRPr="00855F89">
        <w:rPr>
          <w:sz w:val="28"/>
          <w:szCs w:val="28"/>
        </w:rPr>
        <w:t>научной специальности.</w:t>
      </w:r>
      <w:r w:rsidR="00855F89">
        <w:rPr>
          <w:sz w:val="28"/>
          <w:szCs w:val="28"/>
        </w:rPr>
        <w:t xml:space="preserve"> </w:t>
      </w:r>
      <w:r w:rsidR="00855F89" w:rsidRPr="00855F89">
        <w:rPr>
          <w:sz w:val="28"/>
          <w:szCs w:val="28"/>
        </w:rPr>
        <w:t xml:space="preserve">Согласно приказу ректора от 28.12.2021 г. № 797-ОД на </w:t>
      </w:r>
      <w:proofErr w:type="gramStart"/>
      <w:r w:rsidR="00855F89" w:rsidRPr="00855F89">
        <w:rPr>
          <w:sz w:val="28"/>
          <w:szCs w:val="28"/>
        </w:rPr>
        <w:t>2022-2023</w:t>
      </w:r>
      <w:proofErr w:type="gramEnd"/>
      <w:r w:rsidR="00855F89" w:rsidRPr="00855F89">
        <w:rPr>
          <w:sz w:val="28"/>
          <w:szCs w:val="28"/>
        </w:rPr>
        <w:t xml:space="preserve"> учебный год будет принято 6 аспирантов по новой научной специальности, из них – 1 по целевой квоте.</w:t>
      </w:r>
    </w:p>
    <w:p w14:paraId="415D552D" w14:textId="09CE38E3" w:rsidR="00855F89" w:rsidRDefault="00904508" w:rsidP="00855F8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реализации </w:t>
      </w:r>
      <w:r w:rsidR="0039005F">
        <w:rPr>
          <w:sz w:val="28"/>
          <w:szCs w:val="28"/>
        </w:rPr>
        <w:t xml:space="preserve">научно-исследовательской политики и политики в области инноваций и коммерциализации разработок сдерживающим фактором является </w:t>
      </w:r>
      <w:r w:rsidR="007D6708">
        <w:rPr>
          <w:sz w:val="28"/>
          <w:szCs w:val="28"/>
        </w:rPr>
        <w:t xml:space="preserve">длительный характер нормативно-правового оформления результатов интеллектуальной деятельности, в части патентов и лицензионных соглашений, что не позволило в соответствующий срок передать результаты интеллектуальной деятельности на коммерциализацию. </w:t>
      </w:r>
    </w:p>
    <w:p w14:paraId="71A2597D" w14:textId="6AE60630" w:rsidR="003B7972" w:rsidRDefault="003B7972" w:rsidP="00855F8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молодежной политик</w:t>
      </w:r>
      <w:r w:rsidR="00A47DBD">
        <w:rPr>
          <w:sz w:val="28"/>
          <w:szCs w:val="28"/>
        </w:rPr>
        <w:t>е</w:t>
      </w:r>
      <w:r>
        <w:rPr>
          <w:sz w:val="28"/>
          <w:szCs w:val="28"/>
        </w:rPr>
        <w:t xml:space="preserve"> определенные сложности связаны с </w:t>
      </w:r>
      <w:r w:rsidR="00A47DBD">
        <w:rPr>
          <w:sz w:val="28"/>
          <w:szCs w:val="28"/>
        </w:rPr>
        <w:t xml:space="preserve">переходом обучающихся на социальную модель поведения </w:t>
      </w:r>
      <w:r w:rsidR="006E01A1">
        <w:rPr>
          <w:sz w:val="28"/>
          <w:szCs w:val="28"/>
        </w:rPr>
        <w:t xml:space="preserve">онлайн, что часто требует длительной интеграции </w:t>
      </w:r>
      <w:proofErr w:type="spellStart"/>
      <w:r w:rsidR="006E01A1">
        <w:rPr>
          <w:sz w:val="28"/>
          <w:szCs w:val="28"/>
        </w:rPr>
        <w:t>тьюторов</w:t>
      </w:r>
      <w:proofErr w:type="spellEnd"/>
      <w:r w:rsidR="006E01A1">
        <w:rPr>
          <w:sz w:val="28"/>
          <w:szCs w:val="28"/>
        </w:rPr>
        <w:t xml:space="preserve"> для курирования молодежных проектов. </w:t>
      </w:r>
      <w:r w:rsidR="00F002FA">
        <w:rPr>
          <w:sz w:val="28"/>
          <w:szCs w:val="28"/>
        </w:rPr>
        <w:t>Недостаточное количество молодежных проектов связано с ориентацией программы на цифровое сельское хозяйство и органическое земледелие, что привело к сокращению финансирования проектов в области молодежной политики.</w:t>
      </w:r>
    </w:p>
    <w:p w14:paraId="26E4A0B6" w14:textId="25A752A0" w:rsidR="00BC150C" w:rsidRDefault="00BC150C" w:rsidP="00855F8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политики управления человеческим капиталом сложности возникли с трансформацией коллектива вуза по новым требованиям Программы «Приоритет 2030». Определенная часть профессорско-преподавательского состава оказалась не готова к новым требованиям </w:t>
      </w:r>
      <w:r w:rsidR="00D64D40">
        <w:rPr>
          <w:sz w:val="28"/>
          <w:szCs w:val="28"/>
        </w:rPr>
        <w:t xml:space="preserve">и возникающим компетенциям. Также для эффективной трансформации в данной области необходима длительная стажировка и повышение квалификации </w:t>
      </w:r>
      <w:r w:rsidR="006A5897">
        <w:rPr>
          <w:sz w:val="28"/>
          <w:szCs w:val="28"/>
        </w:rPr>
        <w:t>работников университета как на базе передовых агропромышленных предприятий, так и ведущих научных центров, что оказывается невозможно в условиях ведения образовательного процесса.</w:t>
      </w:r>
    </w:p>
    <w:p w14:paraId="4C6C5C60" w14:textId="04BCB0A7" w:rsidR="006A5897" w:rsidRDefault="006A5897" w:rsidP="00855F8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кампусной</w:t>
      </w:r>
      <w:proofErr w:type="spellEnd"/>
      <w:r>
        <w:rPr>
          <w:sz w:val="28"/>
          <w:szCs w:val="28"/>
        </w:rPr>
        <w:t xml:space="preserve"> и инфраструктурной политике требуется </w:t>
      </w:r>
      <w:r w:rsidR="009F2170">
        <w:rPr>
          <w:sz w:val="28"/>
          <w:szCs w:val="28"/>
        </w:rPr>
        <w:t xml:space="preserve">учет специфики организации университета, в частности значительной удаленности отдельных корпусов </w:t>
      </w:r>
      <w:r w:rsidR="009F2170">
        <w:rPr>
          <w:sz w:val="28"/>
          <w:szCs w:val="28"/>
        </w:rPr>
        <w:lastRenderedPageBreak/>
        <w:t xml:space="preserve">и фактического отсутствия единого кампуса как на территории г. Саратова, так и удаленности объектов внедрения на территории Саратовской области. </w:t>
      </w:r>
      <w:r w:rsidR="002C6748">
        <w:rPr>
          <w:sz w:val="28"/>
          <w:szCs w:val="28"/>
        </w:rPr>
        <w:t>В частности,</w:t>
      </w:r>
      <w:r w:rsidR="009F2170">
        <w:rPr>
          <w:sz w:val="28"/>
          <w:szCs w:val="28"/>
        </w:rPr>
        <w:t xml:space="preserve"> УНПО «Поволжье» располагается в </w:t>
      </w:r>
      <w:r w:rsidR="002C6748">
        <w:rPr>
          <w:sz w:val="28"/>
          <w:szCs w:val="28"/>
        </w:rPr>
        <w:t>п</w:t>
      </w:r>
      <w:r w:rsidR="009F2170">
        <w:rPr>
          <w:sz w:val="28"/>
          <w:szCs w:val="28"/>
        </w:rPr>
        <w:t xml:space="preserve">. Степное </w:t>
      </w:r>
      <w:proofErr w:type="spellStart"/>
      <w:r w:rsidR="002C6748">
        <w:rPr>
          <w:sz w:val="28"/>
          <w:szCs w:val="28"/>
        </w:rPr>
        <w:t>Энгельсского</w:t>
      </w:r>
      <w:proofErr w:type="spellEnd"/>
      <w:r w:rsidR="002C6748">
        <w:rPr>
          <w:sz w:val="28"/>
          <w:szCs w:val="28"/>
        </w:rPr>
        <w:t xml:space="preserve"> района Саратовской области, что требует существенных затрат на поддержку и реализацию проектов в области развити</w:t>
      </w:r>
      <w:r w:rsidR="008D2A05">
        <w:rPr>
          <w:sz w:val="28"/>
          <w:szCs w:val="28"/>
        </w:rPr>
        <w:t>я</w:t>
      </w:r>
      <w:r w:rsidR="002C6748">
        <w:rPr>
          <w:sz w:val="28"/>
          <w:szCs w:val="28"/>
        </w:rPr>
        <w:t xml:space="preserve"> материально-</w:t>
      </w:r>
      <w:r w:rsidR="008D2A05">
        <w:rPr>
          <w:sz w:val="28"/>
          <w:szCs w:val="28"/>
        </w:rPr>
        <w:t>технической</w:t>
      </w:r>
      <w:r w:rsidR="002C6748">
        <w:rPr>
          <w:sz w:val="28"/>
          <w:szCs w:val="28"/>
        </w:rPr>
        <w:t xml:space="preserve"> базы, а также на проведение научных исследований.</w:t>
      </w:r>
    </w:p>
    <w:p w14:paraId="21A17012" w14:textId="7DB919BE" w:rsidR="002C6748" w:rsidRDefault="008D2A05" w:rsidP="00855F8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Трансформация системы управления университетом столкнулась с определенным недостатком компетенций в области проектного управления, </w:t>
      </w:r>
      <w:r w:rsidR="004E47D3">
        <w:rPr>
          <w:sz w:val="28"/>
          <w:szCs w:val="28"/>
        </w:rPr>
        <w:t>менеджмента проектной деятельности, управлении научными сотрудниками и работниками структурных подразделений. Внедрение цифровых технологий выполнилось с нарушением сроков в связи с необходимостью переподготовки персонала структурных подразделений.</w:t>
      </w:r>
    </w:p>
    <w:p w14:paraId="42C7B05D" w14:textId="0659A217" w:rsidR="001543AC" w:rsidRDefault="001543AC" w:rsidP="00855F8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стратегических проектов потребовало совместных усилий членов консорциума, что в связи с их территориальной отдаленностью вызвало определенные проблемы и потребовало «ручного» управления проектами.</w:t>
      </w:r>
    </w:p>
    <w:p w14:paraId="45B20715" w14:textId="77777777" w:rsidR="007D6708" w:rsidRDefault="007D6708" w:rsidP="00855F89">
      <w:pPr>
        <w:spacing w:line="276" w:lineRule="auto"/>
        <w:ind w:firstLine="567"/>
        <w:jc w:val="both"/>
        <w:rPr>
          <w:sz w:val="28"/>
          <w:szCs w:val="28"/>
        </w:rPr>
      </w:pPr>
    </w:p>
    <w:p w14:paraId="67F9D4AB" w14:textId="3967D84A" w:rsidR="009A468F" w:rsidRPr="00D836F5" w:rsidRDefault="00C16C7F" w:rsidP="008A06DF">
      <w:pPr>
        <w:pStyle w:val="1"/>
        <w:spacing w:line="276" w:lineRule="auto"/>
        <w:ind w:left="0" w:firstLine="567"/>
        <w:jc w:val="both"/>
        <w:rPr>
          <w:b w:val="0"/>
          <w:bCs w:val="0"/>
          <w:i/>
          <w:iCs/>
        </w:rPr>
      </w:pPr>
      <w:bookmarkStart w:id="15" w:name="_Toc96083270"/>
      <w:r w:rsidRPr="00D836F5">
        <w:rPr>
          <w:rFonts w:eastAsiaTheme="minorHAnsi"/>
          <w:b w:val="0"/>
          <w:bCs w:val="0"/>
          <w:i/>
          <w:iCs/>
        </w:rPr>
        <w:t>3. Информация с описанием достигнутых результатов при реализации программы развития в части построения сетевого взаимодействия и кооперации с университетами и научными организациями</w:t>
      </w:r>
      <w:bookmarkEnd w:id="15"/>
    </w:p>
    <w:p w14:paraId="506B20E0" w14:textId="77777777" w:rsidR="0030229C" w:rsidRDefault="0030229C" w:rsidP="0041026E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</w:p>
    <w:p w14:paraId="6486FDDF" w14:textId="6032312B" w:rsidR="00C16C7F" w:rsidRDefault="00255809" w:rsidP="0041026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Члены консорциума </w:t>
      </w:r>
      <w:r w:rsidR="00F10B07">
        <w:rPr>
          <w:rFonts w:eastAsiaTheme="minorHAnsi"/>
          <w:sz w:val="28"/>
          <w:szCs w:val="28"/>
        </w:rPr>
        <w:t>выполняли совместные исследования и разработки. Вузы-члены консорциума разработали 20 проектов по программе «</w:t>
      </w:r>
      <w:proofErr w:type="spellStart"/>
      <w:r w:rsidR="00F10B07">
        <w:rPr>
          <w:rFonts w:eastAsiaTheme="minorHAnsi"/>
          <w:sz w:val="28"/>
          <w:szCs w:val="28"/>
        </w:rPr>
        <w:t>Агростартап</w:t>
      </w:r>
      <w:proofErr w:type="spellEnd"/>
      <w:r w:rsidR="00F10B07">
        <w:rPr>
          <w:rFonts w:eastAsiaTheme="minorHAnsi"/>
          <w:sz w:val="28"/>
          <w:szCs w:val="28"/>
        </w:rPr>
        <w:t>». Данные проекты были объединены в общий пул проектов и реализованы всеми членами консорциум</w:t>
      </w:r>
      <w:r w:rsidR="00120F58">
        <w:rPr>
          <w:rFonts w:eastAsiaTheme="minorHAnsi"/>
          <w:sz w:val="28"/>
          <w:szCs w:val="28"/>
        </w:rPr>
        <w:t xml:space="preserve">а. </w:t>
      </w:r>
      <w:r w:rsidR="005F3CC9">
        <w:rPr>
          <w:rFonts w:eastAsiaTheme="minorHAnsi"/>
          <w:sz w:val="28"/>
          <w:szCs w:val="28"/>
        </w:rPr>
        <w:t>В состав консорциума входят научно-исследовательские институты Саратовской области</w:t>
      </w:r>
      <w:r w:rsidR="00062B32">
        <w:rPr>
          <w:rFonts w:eastAsiaTheme="minorHAnsi"/>
          <w:sz w:val="28"/>
          <w:szCs w:val="28"/>
        </w:rPr>
        <w:t xml:space="preserve">, а также федеральный научный центр ВИМ. Кооперация с научными институтами в рамках ассоциации «Аграрное образование и наука» позволила привлечь к реализации проекта финансирование со стороны регионального Минсельхоза в части </w:t>
      </w:r>
      <w:r w:rsidR="00BE2FD5">
        <w:rPr>
          <w:rFonts w:eastAsiaTheme="minorHAnsi"/>
          <w:sz w:val="28"/>
          <w:szCs w:val="28"/>
        </w:rPr>
        <w:t xml:space="preserve">проведения прикладных научных исследований за счет средств бюджета Саратовской области. Сотрудничество с </w:t>
      </w:r>
      <w:r w:rsidR="00CD7C36">
        <w:rPr>
          <w:rFonts w:eastAsiaTheme="minorHAnsi"/>
          <w:sz w:val="28"/>
          <w:szCs w:val="28"/>
        </w:rPr>
        <w:t xml:space="preserve">индустриальными партнерами – членами консорциума позволило достичь запланированных результатов реализации программы на 2021 год в части привлечения внебюджетных средств. </w:t>
      </w:r>
      <w:r w:rsidR="00955A79">
        <w:rPr>
          <w:rFonts w:eastAsiaTheme="minorHAnsi"/>
          <w:sz w:val="28"/>
          <w:szCs w:val="28"/>
        </w:rPr>
        <w:t xml:space="preserve">По данному показателю достигнуты запланированные значения, всего </w:t>
      </w:r>
      <w:r w:rsidR="0054696C">
        <w:rPr>
          <w:sz w:val="28"/>
          <w:szCs w:val="28"/>
        </w:rPr>
        <w:t>в</w:t>
      </w:r>
      <w:r w:rsidR="0054696C" w:rsidRPr="00241DCE">
        <w:rPr>
          <w:sz w:val="28"/>
          <w:szCs w:val="28"/>
        </w:rPr>
        <w:t xml:space="preserve">ыполнено 113 хозяйственных договоров </w:t>
      </w:r>
      <w:r w:rsidR="0054696C">
        <w:rPr>
          <w:sz w:val="28"/>
          <w:szCs w:val="28"/>
        </w:rPr>
        <w:t>по заявкам аграрных предприятий Саратовской области.</w:t>
      </w:r>
    </w:p>
    <w:p w14:paraId="2E6C166F" w14:textId="149AF366" w:rsidR="000A0C33" w:rsidRDefault="000A0C33" w:rsidP="000A0C3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241DCE">
        <w:rPr>
          <w:sz w:val="28"/>
          <w:szCs w:val="28"/>
        </w:rPr>
        <w:t xml:space="preserve">ффективное сотрудничество с индустриальными партнерами университета: группа компаний </w:t>
      </w:r>
      <w:proofErr w:type="spellStart"/>
      <w:r w:rsidRPr="00241DCE">
        <w:rPr>
          <w:sz w:val="28"/>
          <w:szCs w:val="28"/>
        </w:rPr>
        <w:t>Русагро</w:t>
      </w:r>
      <w:proofErr w:type="spellEnd"/>
      <w:r w:rsidRPr="00241DCE">
        <w:rPr>
          <w:sz w:val="28"/>
          <w:szCs w:val="28"/>
        </w:rPr>
        <w:t>, АО «Апатит», группа компаний «Белая долина», ООО «</w:t>
      </w:r>
      <w:proofErr w:type="spellStart"/>
      <w:r w:rsidRPr="00241DCE">
        <w:rPr>
          <w:sz w:val="28"/>
          <w:szCs w:val="28"/>
        </w:rPr>
        <w:t>Нита-фарм</w:t>
      </w:r>
      <w:proofErr w:type="spellEnd"/>
      <w:r w:rsidRPr="00241DCE">
        <w:rPr>
          <w:sz w:val="28"/>
          <w:szCs w:val="28"/>
        </w:rPr>
        <w:t>», ООО «</w:t>
      </w:r>
      <w:proofErr w:type="spellStart"/>
      <w:r w:rsidRPr="00241DCE">
        <w:rPr>
          <w:sz w:val="28"/>
          <w:szCs w:val="28"/>
        </w:rPr>
        <w:t>ИнфоБис</w:t>
      </w:r>
      <w:proofErr w:type="spellEnd"/>
      <w:r w:rsidRPr="00241DCE">
        <w:rPr>
          <w:sz w:val="28"/>
          <w:szCs w:val="28"/>
        </w:rPr>
        <w:t>», ООО ОВП «Покровское», АО «</w:t>
      </w:r>
      <w:proofErr w:type="spellStart"/>
      <w:r w:rsidRPr="00241DCE">
        <w:rPr>
          <w:sz w:val="28"/>
          <w:szCs w:val="28"/>
        </w:rPr>
        <w:t>Биоамид</w:t>
      </w:r>
      <w:proofErr w:type="spellEnd"/>
      <w:r w:rsidRPr="00241DCE">
        <w:rPr>
          <w:sz w:val="28"/>
          <w:szCs w:val="28"/>
        </w:rPr>
        <w:t xml:space="preserve">», ООО «Комбинат Дубки», АО «ИНИУС», АО «Щелково </w:t>
      </w:r>
      <w:proofErr w:type="spellStart"/>
      <w:r w:rsidRPr="00241DCE">
        <w:rPr>
          <w:sz w:val="28"/>
          <w:szCs w:val="28"/>
        </w:rPr>
        <w:t>Агрохим</w:t>
      </w:r>
      <w:proofErr w:type="spellEnd"/>
      <w:r w:rsidRPr="00241DCE">
        <w:rPr>
          <w:sz w:val="28"/>
          <w:szCs w:val="28"/>
        </w:rPr>
        <w:t>», ООО «</w:t>
      </w:r>
      <w:proofErr w:type="spellStart"/>
      <w:r w:rsidRPr="00241DCE">
        <w:rPr>
          <w:sz w:val="28"/>
          <w:szCs w:val="28"/>
        </w:rPr>
        <w:t>ЛайфФорс</w:t>
      </w:r>
      <w:proofErr w:type="spellEnd"/>
      <w:r w:rsidRPr="00241DCE">
        <w:rPr>
          <w:sz w:val="28"/>
          <w:szCs w:val="28"/>
        </w:rPr>
        <w:t>», ООО «</w:t>
      </w:r>
      <w:proofErr w:type="spellStart"/>
      <w:r w:rsidRPr="00241DCE">
        <w:rPr>
          <w:sz w:val="28"/>
          <w:szCs w:val="28"/>
        </w:rPr>
        <w:t>Агроплазма</w:t>
      </w:r>
      <w:proofErr w:type="spellEnd"/>
      <w:r w:rsidRPr="00241DCE">
        <w:rPr>
          <w:sz w:val="28"/>
          <w:szCs w:val="28"/>
        </w:rPr>
        <w:t>», ООО «</w:t>
      </w:r>
      <w:proofErr w:type="spellStart"/>
      <w:r w:rsidRPr="00241DCE">
        <w:rPr>
          <w:sz w:val="28"/>
          <w:szCs w:val="28"/>
        </w:rPr>
        <w:t>Басф</w:t>
      </w:r>
      <w:proofErr w:type="spellEnd"/>
      <w:r w:rsidRPr="00241DCE">
        <w:rPr>
          <w:sz w:val="28"/>
          <w:szCs w:val="28"/>
        </w:rPr>
        <w:t xml:space="preserve">», ООО </w:t>
      </w:r>
      <w:proofErr w:type="spellStart"/>
      <w:r w:rsidRPr="00241DCE">
        <w:rPr>
          <w:sz w:val="28"/>
          <w:szCs w:val="28"/>
        </w:rPr>
        <w:t>ВетТоргСервис</w:t>
      </w:r>
      <w:proofErr w:type="spellEnd"/>
      <w:r w:rsidRPr="00241DCE">
        <w:rPr>
          <w:sz w:val="28"/>
          <w:szCs w:val="28"/>
        </w:rPr>
        <w:t>», ООО «БКХП-Репное», ООО «Рыбный дом» и други</w:t>
      </w:r>
      <w:r>
        <w:rPr>
          <w:sz w:val="28"/>
          <w:szCs w:val="28"/>
        </w:rPr>
        <w:t>ми.</w:t>
      </w:r>
    </w:p>
    <w:p w14:paraId="387AB348" w14:textId="67D07044" w:rsidR="00021545" w:rsidRDefault="00314886" w:rsidP="000A0C3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Достигнуты следующие результаты:</w:t>
      </w:r>
    </w:p>
    <w:p w14:paraId="69BB3D48" w14:textId="7BD86528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lastRenderedPageBreak/>
        <w:t>-</w:t>
      </w:r>
      <w:r w:rsidR="00314886">
        <w:rPr>
          <w:sz w:val="28"/>
          <w:szCs w:val="28"/>
        </w:rPr>
        <w:t xml:space="preserve"> обеспечено</w:t>
      </w:r>
      <w:r w:rsidRPr="00021545">
        <w:rPr>
          <w:sz w:val="28"/>
          <w:szCs w:val="28"/>
        </w:rPr>
        <w:t xml:space="preserve"> формирование единой системы управления и стратегического планирования, разработка единой системы норм для всех участников Консорциума для всех видов совместной деятельности</w:t>
      </w:r>
      <w:r w:rsidR="00314886">
        <w:rPr>
          <w:sz w:val="28"/>
          <w:szCs w:val="28"/>
        </w:rPr>
        <w:t xml:space="preserve"> (создан совместный проектный офис)</w:t>
      </w:r>
      <w:r w:rsidRPr="00021545">
        <w:rPr>
          <w:sz w:val="28"/>
          <w:szCs w:val="28"/>
        </w:rPr>
        <w:t>;</w:t>
      </w:r>
    </w:p>
    <w:p w14:paraId="4F2AD10A" w14:textId="13101DB6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 xml:space="preserve">- </w:t>
      </w:r>
      <w:r w:rsidR="00314886">
        <w:rPr>
          <w:sz w:val="28"/>
          <w:szCs w:val="28"/>
        </w:rPr>
        <w:t>обеспечено</w:t>
      </w:r>
      <w:r w:rsidRPr="00021545">
        <w:rPr>
          <w:sz w:val="28"/>
          <w:szCs w:val="28"/>
        </w:rPr>
        <w:t xml:space="preserve"> достижение значений целевых показателей Программы с использованием возможностей каждого Участника Консорциума</w:t>
      </w:r>
      <w:r w:rsidR="00314886">
        <w:rPr>
          <w:sz w:val="28"/>
          <w:szCs w:val="28"/>
        </w:rPr>
        <w:t xml:space="preserve"> (реализовано 20 </w:t>
      </w:r>
      <w:r w:rsidR="00967485">
        <w:rPr>
          <w:sz w:val="28"/>
          <w:szCs w:val="28"/>
        </w:rPr>
        <w:t>проектов по программе «</w:t>
      </w:r>
      <w:proofErr w:type="spellStart"/>
      <w:r w:rsidR="00967485">
        <w:rPr>
          <w:sz w:val="28"/>
          <w:szCs w:val="28"/>
        </w:rPr>
        <w:t>Агростартап</w:t>
      </w:r>
      <w:proofErr w:type="spellEnd"/>
      <w:r w:rsidR="00967485">
        <w:rPr>
          <w:sz w:val="28"/>
          <w:szCs w:val="28"/>
        </w:rPr>
        <w:t>»)</w:t>
      </w:r>
      <w:r w:rsidRPr="00021545">
        <w:rPr>
          <w:sz w:val="28"/>
          <w:szCs w:val="28"/>
        </w:rPr>
        <w:t>;</w:t>
      </w:r>
    </w:p>
    <w:p w14:paraId="38A25D53" w14:textId="0D7F6924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>-  обеспечен</w:t>
      </w:r>
      <w:r w:rsidR="00314886">
        <w:rPr>
          <w:sz w:val="28"/>
          <w:szCs w:val="28"/>
        </w:rPr>
        <w:t>а</w:t>
      </w:r>
      <w:r w:rsidRPr="00021545">
        <w:rPr>
          <w:sz w:val="28"/>
          <w:szCs w:val="28"/>
        </w:rPr>
        <w:t xml:space="preserve"> доступност</w:t>
      </w:r>
      <w:r w:rsidR="00314886">
        <w:rPr>
          <w:sz w:val="28"/>
          <w:szCs w:val="28"/>
        </w:rPr>
        <w:t>ь</w:t>
      </w:r>
      <w:r w:rsidRPr="00021545">
        <w:rPr>
          <w:sz w:val="28"/>
          <w:szCs w:val="28"/>
        </w:rPr>
        <w:t xml:space="preserve"> и совместно</w:t>
      </w:r>
      <w:r w:rsidR="00314886">
        <w:rPr>
          <w:sz w:val="28"/>
          <w:szCs w:val="28"/>
        </w:rPr>
        <w:t>е</w:t>
      </w:r>
      <w:r w:rsidRPr="00021545">
        <w:rPr>
          <w:sz w:val="28"/>
          <w:szCs w:val="28"/>
        </w:rPr>
        <w:t xml:space="preserve"> использовани</w:t>
      </w:r>
      <w:r w:rsidR="00314886">
        <w:rPr>
          <w:sz w:val="28"/>
          <w:szCs w:val="28"/>
        </w:rPr>
        <w:t>е</w:t>
      </w:r>
      <w:r w:rsidRPr="00021545">
        <w:rPr>
          <w:sz w:val="28"/>
          <w:szCs w:val="28"/>
        </w:rPr>
        <w:t xml:space="preserve"> ресурсной базы и инфраструктуры, необходимых для реализации </w:t>
      </w:r>
      <w:proofErr w:type="spellStart"/>
      <w:r w:rsidRPr="00021545">
        <w:rPr>
          <w:sz w:val="28"/>
          <w:szCs w:val="28"/>
        </w:rPr>
        <w:t>высококонкурентных</w:t>
      </w:r>
      <w:proofErr w:type="spellEnd"/>
      <w:r w:rsidRPr="00021545">
        <w:rPr>
          <w:sz w:val="28"/>
          <w:szCs w:val="28"/>
        </w:rPr>
        <w:t xml:space="preserve"> междисциплинарных уникальных научно-исследовательских и технологических проектов, реализации образовательных программ, а также социальных инициатив</w:t>
      </w:r>
      <w:r w:rsidR="00314886">
        <w:rPr>
          <w:sz w:val="28"/>
          <w:szCs w:val="28"/>
        </w:rPr>
        <w:t xml:space="preserve"> (подано 46 совместных заявок на гранты)</w:t>
      </w:r>
      <w:r w:rsidRPr="00021545">
        <w:rPr>
          <w:sz w:val="28"/>
          <w:szCs w:val="28"/>
        </w:rPr>
        <w:t>;</w:t>
      </w:r>
    </w:p>
    <w:p w14:paraId="47E31A2F" w14:textId="37EFBC7F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>-  создан</w:t>
      </w:r>
      <w:r w:rsidR="00967485">
        <w:rPr>
          <w:sz w:val="28"/>
          <w:szCs w:val="28"/>
        </w:rPr>
        <w:t>ы</w:t>
      </w:r>
      <w:r w:rsidRPr="00021545">
        <w:rPr>
          <w:sz w:val="28"/>
          <w:szCs w:val="28"/>
        </w:rPr>
        <w:t xml:space="preserve"> услови</w:t>
      </w:r>
      <w:r w:rsidR="00967485">
        <w:rPr>
          <w:sz w:val="28"/>
          <w:szCs w:val="28"/>
        </w:rPr>
        <w:t>я</w:t>
      </w:r>
      <w:r w:rsidRPr="00021545">
        <w:rPr>
          <w:sz w:val="28"/>
          <w:szCs w:val="28"/>
        </w:rPr>
        <w:t xml:space="preserve"> для реализации индивидуальных образовательных траекторий обучающихся в организациях - Участниках Консорциума</w:t>
      </w:r>
      <w:r w:rsidR="00967485">
        <w:rPr>
          <w:sz w:val="28"/>
          <w:szCs w:val="28"/>
        </w:rPr>
        <w:t xml:space="preserve"> (разработаны 3 сетевые образовательные программы, </w:t>
      </w:r>
      <w:r w:rsidR="00AA6264">
        <w:rPr>
          <w:sz w:val="28"/>
          <w:szCs w:val="28"/>
        </w:rPr>
        <w:t>проведено обучение более 2000 специалистов по программам ДПО)</w:t>
      </w:r>
      <w:r w:rsidRPr="00021545">
        <w:rPr>
          <w:sz w:val="28"/>
          <w:szCs w:val="28"/>
        </w:rPr>
        <w:t>;</w:t>
      </w:r>
    </w:p>
    <w:p w14:paraId="6E705F87" w14:textId="49E3EDC5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>- реализация академической мобильности обучающихся, научно-педагогических работников в организациях - Участниках Консорциума</w:t>
      </w:r>
      <w:r w:rsidR="00AA6264">
        <w:rPr>
          <w:sz w:val="28"/>
          <w:szCs w:val="28"/>
        </w:rPr>
        <w:t xml:space="preserve"> (проведены совместные семинары и мероприятия, в частности в рамках проекта Университет 2035 «</w:t>
      </w:r>
      <w:proofErr w:type="spellStart"/>
      <w:r w:rsidR="00AA6264">
        <w:rPr>
          <w:sz w:val="28"/>
          <w:szCs w:val="28"/>
        </w:rPr>
        <w:t>ФудНет</w:t>
      </w:r>
      <w:proofErr w:type="spellEnd"/>
      <w:r w:rsidR="00AA6264">
        <w:rPr>
          <w:sz w:val="28"/>
          <w:szCs w:val="28"/>
        </w:rPr>
        <w:t>»)</w:t>
      </w:r>
      <w:r w:rsidRPr="00021545">
        <w:rPr>
          <w:sz w:val="28"/>
          <w:szCs w:val="28"/>
        </w:rPr>
        <w:t>;</w:t>
      </w:r>
    </w:p>
    <w:p w14:paraId="706B1E19" w14:textId="5E53CB13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>- выработ</w:t>
      </w:r>
      <w:r w:rsidR="00A50487">
        <w:rPr>
          <w:sz w:val="28"/>
          <w:szCs w:val="28"/>
        </w:rPr>
        <w:t>аны</w:t>
      </w:r>
      <w:r w:rsidRPr="00021545">
        <w:rPr>
          <w:sz w:val="28"/>
          <w:szCs w:val="28"/>
        </w:rPr>
        <w:t xml:space="preserve"> консолидированны</w:t>
      </w:r>
      <w:r w:rsidR="00A50487">
        <w:rPr>
          <w:sz w:val="28"/>
          <w:szCs w:val="28"/>
        </w:rPr>
        <w:t>е</w:t>
      </w:r>
      <w:r w:rsidRPr="00021545">
        <w:rPr>
          <w:sz w:val="28"/>
          <w:szCs w:val="28"/>
        </w:rPr>
        <w:t xml:space="preserve"> решени</w:t>
      </w:r>
      <w:r w:rsidR="00A50487">
        <w:rPr>
          <w:sz w:val="28"/>
          <w:szCs w:val="28"/>
        </w:rPr>
        <w:t>я</w:t>
      </w:r>
      <w:r w:rsidRPr="00021545">
        <w:rPr>
          <w:sz w:val="28"/>
          <w:szCs w:val="28"/>
        </w:rPr>
        <w:t xml:space="preserve"> по определению направлений расходования средств на отдельные проекты, определение подходов к выбору партнеров и поставщиков</w:t>
      </w:r>
      <w:r w:rsidR="00A50487">
        <w:rPr>
          <w:sz w:val="28"/>
          <w:szCs w:val="28"/>
        </w:rPr>
        <w:t xml:space="preserve"> (разработан и утвержден типовой договор реализации совместных проектов)</w:t>
      </w:r>
      <w:r w:rsidRPr="00021545">
        <w:rPr>
          <w:sz w:val="28"/>
          <w:szCs w:val="28"/>
        </w:rPr>
        <w:t>;</w:t>
      </w:r>
    </w:p>
    <w:p w14:paraId="586EA55C" w14:textId="50C6EF62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>- определен</w:t>
      </w:r>
      <w:r w:rsidR="00A50487">
        <w:rPr>
          <w:sz w:val="28"/>
          <w:szCs w:val="28"/>
        </w:rPr>
        <w:t>ы</w:t>
      </w:r>
      <w:r w:rsidRPr="00021545">
        <w:rPr>
          <w:sz w:val="28"/>
          <w:szCs w:val="28"/>
        </w:rPr>
        <w:t xml:space="preserve"> лидирующи</w:t>
      </w:r>
      <w:r w:rsidR="00A50487">
        <w:rPr>
          <w:sz w:val="28"/>
          <w:szCs w:val="28"/>
        </w:rPr>
        <w:t>е</w:t>
      </w:r>
      <w:r w:rsidRPr="00021545">
        <w:rPr>
          <w:sz w:val="28"/>
          <w:szCs w:val="28"/>
        </w:rPr>
        <w:t xml:space="preserve"> и прорывны</w:t>
      </w:r>
      <w:r w:rsidR="00A50487">
        <w:rPr>
          <w:sz w:val="28"/>
          <w:szCs w:val="28"/>
        </w:rPr>
        <w:t>е</w:t>
      </w:r>
      <w:r w:rsidRPr="00021545">
        <w:rPr>
          <w:sz w:val="28"/>
          <w:szCs w:val="28"/>
        </w:rPr>
        <w:t xml:space="preserve"> направлени</w:t>
      </w:r>
      <w:r w:rsidR="00A50487">
        <w:rPr>
          <w:sz w:val="28"/>
          <w:szCs w:val="28"/>
        </w:rPr>
        <w:t>я</w:t>
      </w:r>
      <w:r w:rsidRPr="00021545">
        <w:rPr>
          <w:sz w:val="28"/>
          <w:szCs w:val="28"/>
        </w:rPr>
        <w:t xml:space="preserve"> в исследовательской и образовательной деятельности</w:t>
      </w:r>
      <w:r w:rsidR="00A50487">
        <w:rPr>
          <w:sz w:val="28"/>
          <w:szCs w:val="28"/>
        </w:rPr>
        <w:t xml:space="preserve"> (</w:t>
      </w:r>
      <w:r w:rsidR="001679A8">
        <w:rPr>
          <w:sz w:val="28"/>
          <w:szCs w:val="28"/>
        </w:rPr>
        <w:t xml:space="preserve">по рекомендациям Совета приоритетными определены проекты в области органического сельского хозяйства и </w:t>
      </w:r>
      <w:proofErr w:type="spellStart"/>
      <w:r w:rsidR="001679A8">
        <w:rPr>
          <w:sz w:val="28"/>
          <w:szCs w:val="28"/>
        </w:rPr>
        <w:t>цифровизации</w:t>
      </w:r>
      <w:proofErr w:type="spellEnd"/>
      <w:r w:rsidR="001679A8">
        <w:rPr>
          <w:sz w:val="28"/>
          <w:szCs w:val="28"/>
        </w:rPr>
        <w:t xml:space="preserve"> агропромышленного комплекса)</w:t>
      </w:r>
      <w:r w:rsidRPr="00021545">
        <w:rPr>
          <w:sz w:val="28"/>
          <w:szCs w:val="28"/>
        </w:rPr>
        <w:t>;</w:t>
      </w:r>
    </w:p>
    <w:p w14:paraId="27CA9310" w14:textId="543D53D5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>- публикации статей в научных изданиях, индексируемых в международных базах данных</w:t>
      </w:r>
      <w:r w:rsidR="001679A8">
        <w:rPr>
          <w:sz w:val="28"/>
          <w:szCs w:val="28"/>
        </w:rPr>
        <w:t xml:space="preserve"> </w:t>
      </w:r>
      <w:r w:rsidRPr="00021545">
        <w:rPr>
          <w:sz w:val="28"/>
          <w:szCs w:val="28"/>
        </w:rPr>
        <w:t>по результатам совместной научно-исследовательской деятельности в ходе выполнения Программы</w:t>
      </w:r>
      <w:r w:rsidR="001679A8">
        <w:rPr>
          <w:sz w:val="28"/>
          <w:szCs w:val="28"/>
        </w:rPr>
        <w:t xml:space="preserve"> (опубликовано 75 статей)</w:t>
      </w:r>
      <w:r w:rsidRPr="00021545">
        <w:rPr>
          <w:sz w:val="28"/>
          <w:szCs w:val="28"/>
        </w:rPr>
        <w:t>;</w:t>
      </w:r>
    </w:p>
    <w:p w14:paraId="2178A215" w14:textId="0AE9CBB6" w:rsidR="00021545" w:rsidRPr="00021545" w:rsidRDefault="00021545" w:rsidP="00021545">
      <w:pPr>
        <w:spacing w:line="276" w:lineRule="auto"/>
        <w:ind w:firstLine="567"/>
        <w:jc w:val="both"/>
        <w:rPr>
          <w:sz w:val="28"/>
          <w:szCs w:val="28"/>
        </w:rPr>
      </w:pPr>
      <w:r w:rsidRPr="00021545">
        <w:rPr>
          <w:sz w:val="28"/>
          <w:szCs w:val="28"/>
        </w:rPr>
        <w:t>- оформление охранных документов на полученные результаты совместной интеллектуальной деятельности, имеющие потенциал внедрения в практику и коммерциализации</w:t>
      </w:r>
      <w:r w:rsidR="001679A8">
        <w:rPr>
          <w:sz w:val="28"/>
          <w:szCs w:val="28"/>
        </w:rPr>
        <w:t xml:space="preserve"> (зарегистрировано 38 РИД)</w:t>
      </w:r>
      <w:r w:rsidRPr="00021545">
        <w:rPr>
          <w:sz w:val="28"/>
          <w:szCs w:val="28"/>
        </w:rPr>
        <w:t>.</w:t>
      </w:r>
    </w:p>
    <w:p w14:paraId="7C420462" w14:textId="77777777" w:rsidR="000A0C33" w:rsidRDefault="000A0C33" w:rsidP="000A0C33">
      <w:pPr>
        <w:spacing w:line="276" w:lineRule="auto"/>
        <w:ind w:firstLine="567"/>
        <w:jc w:val="both"/>
        <w:rPr>
          <w:sz w:val="28"/>
          <w:szCs w:val="28"/>
        </w:rPr>
      </w:pPr>
    </w:p>
    <w:p w14:paraId="074B2533" w14:textId="6F5B7C1A" w:rsidR="001679A8" w:rsidRPr="00D836F5" w:rsidRDefault="001679A8" w:rsidP="00C542F1">
      <w:pPr>
        <w:pStyle w:val="1"/>
        <w:spacing w:line="276" w:lineRule="auto"/>
        <w:ind w:left="0" w:firstLine="567"/>
        <w:jc w:val="both"/>
        <w:rPr>
          <w:rFonts w:eastAsiaTheme="minorHAnsi"/>
          <w:b w:val="0"/>
          <w:bCs w:val="0"/>
          <w:i/>
          <w:iCs/>
        </w:rPr>
      </w:pPr>
      <w:bookmarkStart w:id="16" w:name="_Toc96083271"/>
      <w:r w:rsidRPr="00D836F5">
        <w:rPr>
          <w:rFonts w:eastAsiaTheme="minorHAnsi"/>
          <w:b w:val="0"/>
          <w:bCs w:val="0"/>
          <w:i/>
          <w:iCs/>
        </w:rPr>
        <w:t>4. Информация с описанием достигнутых результатов при реализации программы развития в части обеспечения условий для формирования цифровых компетенций и навыков использования цифровых технологий у обучающихся, в том числе студентов ИТ-специальностей в отчетном году</w:t>
      </w:r>
      <w:bookmarkEnd w:id="16"/>
    </w:p>
    <w:p w14:paraId="6EDE081A" w14:textId="77777777" w:rsidR="001679A8" w:rsidRDefault="001679A8" w:rsidP="001679A8">
      <w:pPr>
        <w:spacing w:line="276" w:lineRule="auto"/>
        <w:rPr>
          <w:rFonts w:eastAsiaTheme="minorHAnsi"/>
          <w:sz w:val="28"/>
          <w:szCs w:val="28"/>
        </w:rPr>
      </w:pPr>
    </w:p>
    <w:p w14:paraId="08FEED07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В рамках реализации проекта «Кадры для цифровой экономики» университет обеспечивает развитие новых цифровых компетенций и навыков использования цифровых технологий через:</w:t>
      </w:r>
    </w:p>
    <w:p w14:paraId="36D7D2A7" w14:textId="7E42A1E3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lastRenderedPageBreak/>
        <w:t>- предоставление доступа к современному специализированному программному обеспечению, используемого в отрасли (</w:t>
      </w:r>
      <w:proofErr w:type="spellStart"/>
      <w:r w:rsidRPr="00994D36">
        <w:rPr>
          <w:rFonts w:eastAsiaTheme="minorHAnsi"/>
          <w:sz w:val="28"/>
          <w:szCs w:val="28"/>
        </w:rPr>
        <w:t>Агросигнал</w:t>
      </w:r>
      <w:proofErr w:type="spellEnd"/>
      <w:r w:rsidRPr="00994D36">
        <w:rPr>
          <w:rFonts w:eastAsiaTheme="minorHAnsi"/>
          <w:sz w:val="28"/>
          <w:szCs w:val="28"/>
        </w:rPr>
        <w:t xml:space="preserve">, </w:t>
      </w:r>
      <w:proofErr w:type="spellStart"/>
      <w:r w:rsidRPr="00994D36">
        <w:rPr>
          <w:rFonts w:eastAsiaTheme="minorHAnsi"/>
          <w:sz w:val="28"/>
          <w:szCs w:val="28"/>
        </w:rPr>
        <w:t>Trimble</w:t>
      </w:r>
      <w:proofErr w:type="spellEnd"/>
      <w:r w:rsidRPr="00994D36">
        <w:rPr>
          <w:rFonts w:eastAsiaTheme="minorHAnsi"/>
          <w:sz w:val="28"/>
          <w:szCs w:val="28"/>
        </w:rPr>
        <w:t xml:space="preserve">, </w:t>
      </w:r>
      <w:r w:rsidRPr="00994D36">
        <w:rPr>
          <w:rFonts w:eastAsiaTheme="minorHAnsi"/>
          <w:sz w:val="28"/>
          <w:szCs w:val="28"/>
          <w:lang w:val="en-US"/>
        </w:rPr>
        <w:t>Topcon</w:t>
      </w:r>
      <w:r w:rsidRPr="00994D36">
        <w:rPr>
          <w:rFonts w:eastAsiaTheme="minorHAnsi"/>
          <w:sz w:val="28"/>
          <w:szCs w:val="28"/>
        </w:rPr>
        <w:t xml:space="preserve"> и др.);</w:t>
      </w:r>
    </w:p>
    <w:p w14:paraId="10B9117C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модернизацию компьютерного парка университета;</w:t>
      </w:r>
    </w:p>
    <w:p w14:paraId="26E07A18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создание модельных производств, в рамках реализации стратегического проекта «</w:t>
      </w:r>
      <w:proofErr w:type="spellStart"/>
      <w:r w:rsidRPr="00994D36">
        <w:rPr>
          <w:rFonts w:eastAsiaTheme="minorHAnsi"/>
          <w:sz w:val="28"/>
          <w:szCs w:val="28"/>
        </w:rPr>
        <w:t>Агробиотехнопарк</w:t>
      </w:r>
      <w:proofErr w:type="spellEnd"/>
      <w:r w:rsidRPr="00994D36">
        <w:rPr>
          <w:rFonts w:eastAsiaTheme="minorHAnsi"/>
          <w:sz w:val="28"/>
          <w:szCs w:val="28"/>
        </w:rPr>
        <w:t xml:space="preserve"> </w:t>
      </w:r>
      <w:r w:rsidRPr="00994D36">
        <w:rPr>
          <w:rFonts w:eastAsiaTheme="minorHAnsi"/>
          <w:sz w:val="28"/>
          <w:szCs w:val="28"/>
          <w:lang w:val="en-US"/>
        </w:rPr>
        <w:t>VAVILOV</w:t>
      </w:r>
      <w:r w:rsidRPr="00994D36">
        <w:rPr>
          <w:rFonts w:eastAsiaTheme="minorHAnsi"/>
          <w:sz w:val="28"/>
          <w:szCs w:val="28"/>
        </w:rPr>
        <w:t xml:space="preserve">» («Цифровой сад», «Умная теплица» и </w:t>
      </w:r>
      <w:proofErr w:type="gramStart"/>
      <w:r w:rsidRPr="00994D36">
        <w:rPr>
          <w:rFonts w:eastAsiaTheme="minorHAnsi"/>
          <w:sz w:val="28"/>
          <w:szCs w:val="28"/>
        </w:rPr>
        <w:t>т.п.</w:t>
      </w:r>
      <w:proofErr w:type="gramEnd"/>
      <w:r w:rsidRPr="00994D36">
        <w:rPr>
          <w:rFonts w:eastAsiaTheme="minorHAnsi"/>
          <w:sz w:val="28"/>
          <w:szCs w:val="28"/>
        </w:rPr>
        <w:t>);</w:t>
      </w:r>
    </w:p>
    <w:p w14:paraId="0CB8BF77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разработка студенческими группами стартапов, в рамках реализации стратегического проекта «</w:t>
      </w:r>
      <w:proofErr w:type="spellStart"/>
      <w:r w:rsidRPr="00994D36">
        <w:rPr>
          <w:rFonts w:eastAsiaTheme="minorHAnsi"/>
          <w:sz w:val="28"/>
          <w:szCs w:val="28"/>
        </w:rPr>
        <w:t>Агростартапы</w:t>
      </w:r>
      <w:proofErr w:type="spellEnd"/>
      <w:r w:rsidRPr="00994D36">
        <w:rPr>
          <w:rFonts w:eastAsiaTheme="minorHAnsi"/>
          <w:sz w:val="28"/>
          <w:szCs w:val="28"/>
        </w:rPr>
        <w:t>» с доведением их до этапа мультиплицирования;</w:t>
      </w:r>
    </w:p>
    <w:p w14:paraId="2695FC6B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привлечению к реализации образовательных программ специалистов-практиков ИТ-направления;</w:t>
      </w:r>
    </w:p>
    <w:p w14:paraId="63015396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включение в содержание дисциплин, направленных на формирование профессиональных компетенций, разделов по применению современного специализированного программного обеспечения в профессиональной деятельности;</w:t>
      </w:r>
    </w:p>
    <w:p w14:paraId="44F07C9B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 xml:space="preserve">- применение открытых онлайн-курсов. </w:t>
      </w:r>
    </w:p>
    <w:p w14:paraId="58E91B5A" w14:textId="69877B7B" w:rsidR="00994D36" w:rsidRPr="00994D36" w:rsidRDefault="0005447C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У</w:t>
      </w:r>
      <w:r w:rsidR="00994D36" w:rsidRPr="00994D36">
        <w:rPr>
          <w:rFonts w:eastAsiaTheme="minorHAnsi"/>
          <w:sz w:val="28"/>
          <w:szCs w:val="28"/>
        </w:rPr>
        <w:t>ниверситетом размещены собственные программы на платформе «Современная цифровая образовательная среда в РФ»:</w:t>
      </w:r>
    </w:p>
    <w:p w14:paraId="01CB2BC2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агробиологические основы растениеводства;</w:t>
      </w:r>
    </w:p>
    <w:p w14:paraId="6A5A5FB4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цифровые технологии в ветеринарии;</w:t>
      </w:r>
    </w:p>
    <w:p w14:paraId="28167F5F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 xml:space="preserve">- цифровые системы в агробизнесе; </w:t>
      </w:r>
    </w:p>
    <w:p w14:paraId="0221171D" w14:textId="77777777" w:rsidR="00994D36" w:rsidRPr="00994D36" w:rsidRDefault="00994D36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 w:rsidRPr="00994D36">
        <w:rPr>
          <w:rFonts w:eastAsiaTheme="minorHAnsi"/>
          <w:sz w:val="28"/>
          <w:szCs w:val="28"/>
        </w:rPr>
        <w:t>- проектирование процессов и технических средств в АПК.</w:t>
      </w:r>
    </w:p>
    <w:p w14:paraId="39B4FE82" w14:textId="60D9200E" w:rsidR="00994D36" w:rsidRDefault="0005447C" w:rsidP="00994D36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Р</w:t>
      </w:r>
      <w:r w:rsidR="00994D36" w:rsidRPr="00994D36">
        <w:rPr>
          <w:rFonts w:eastAsiaTheme="minorHAnsi"/>
          <w:sz w:val="28"/>
          <w:szCs w:val="28"/>
        </w:rPr>
        <w:t>асширена практика подготовки обучающихся в соответствии с Перечнем направлений подготовки профессий и специальностей среднего профессионального образования, получение образования по которым связано с формированием двух и более ключевых компетенций цифровой экономики.</w:t>
      </w:r>
    </w:p>
    <w:p w14:paraId="039BB7F7" w14:textId="76EF5FF8" w:rsidR="004D7F13" w:rsidRPr="004D7F13" w:rsidRDefault="004D7F13" w:rsidP="00627462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Подготовлена заявка на участие в </w:t>
      </w:r>
      <w:r w:rsidRPr="004D7F13">
        <w:rPr>
          <w:rFonts w:eastAsiaTheme="minorHAnsi"/>
          <w:sz w:val="28"/>
          <w:szCs w:val="28"/>
        </w:rPr>
        <w:t>программ</w:t>
      </w:r>
      <w:r>
        <w:rPr>
          <w:rFonts w:eastAsiaTheme="minorHAnsi"/>
          <w:sz w:val="28"/>
          <w:szCs w:val="28"/>
        </w:rPr>
        <w:t>е</w:t>
      </w:r>
      <w:r w:rsidRPr="004D7F13">
        <w:rPr>
          <w:rFonts w:eastAsiaTheme="minorHAnsi"/>
          <w:sz w:val="28"/>
          <w:szCs w:val="28"/>
        </w:rPr>
        <w:t xml:space="preserve"> </w:t>
      </w:r>
      <w:proofErr w:type="spellStart"/>
      <w:r w:rsidRPr="004D7F13">
        <w:rPr>
          <w:rFonts w:eastAsiaTheme="minorHAnsi"/>
          <w:sz w:val="28"/>
          <w:szCs w:val="28"/>
        </w:rPr>
        <w:t>Минпросвещения</w:t>
      </w:r>
      <w:proofErr w:type="spellEnd"/>
      <w:r w:rsidRPr="004D7F13">
        <w:rPr>
          <w:rFonts w:eastAsiaTheme="minorHAnsi"/>
          <w:sz w:val="28"/>
          <w:szCs w:val="28"/>
        </w:rPr>
        <w:t xml:space="preserve"> России «</w:t>
      </w:r>
      <w:proofErr w:type="spellStart"/>
      <w:r w:rsidRPr="004D7F13">
        <w:rPr>
          <w:rFonts w:eastAsiaTheme="minorHAnsi"/>
          <w:sz w:val="28"/>
          <w:szCs w:val="28"/>
        </w:rPr>
        <w:t>Профессионалитет</w:t>
      </w:r>
      <w:proofErr w:type="spellEnd"/>
      <w:r w:rsidRPr="004D7F13">
        <w:rPr>
          <w:rFonts w:eastAsiaTheme="minorHAnsi"/>
          <w:sz w:val="28"/>
          <w:szCs w:val="28"/>
        </w:rPr>
        <w:t xml:space="preserve">», в рамках которой начнут учиться порядка 150 тысяч студентов организаций среднего профессионального образования. </w:t>
      </w:r>
      <w:r w:rsidR="00627462">
        <w:rPr>
          <w:rFonts w:eastAsiaTheme="minorHAnsi"/>
          <w:sz w:val="28"/>
          <w:szCs w:val="28"/>
        </w:rPr>
        <w:t>Проект</w:t>
      </w:r>
      <w:r w:rsidRPr="004D7F13">
        <w:rPr>
          <w:rFonts w:eastAsiaTheme="minorHAnsi"/>
          <w:sz w:val="28"/>
          <w:szCs w:val="28"/>
        </w:rPr>
        <w:t xml:space="preserve"> стартует с 1 сентября 2022 года. </w:t>
      </w:r>
      <w:r w:rsidR="00627462">
        <w:rPr>
          <w:rFonts w:eastAsiaTheme="minorHAnsi"/>
          <w:sz w:val="28"/>
          <w:szCs w:val="28"/>
        </w:rPr>
        <w:t>Одна</w:t>
      </w:r>
      <w:r w:rsidRPr="004D7F13">
        <w:rPr>
          <w:rFonts w:eastAsiaTheme="minorHAnsi"/>
          <w:sz w:val="28"/>
          <w:szCs w:val="28"/>
        </w:rPr>
        <w:t xml:space="preserve"> из главных задач программы «</w:t>
      </w:r>
      <w:proofErr w:type="spellStart"/>
      <w:r w:rsidRPr="004D7F13">
        <w:rPr>
          <w:rFonts w:eastAsiaTheme="minorHAnsi"/>
          <w:sz w:val="28"/>
          <w:szCs w:val="28"/>
        </w:rPr>
        <w:t>Профессионалитет</w:t>
      </w:r>
      <w:proofErr w:type="spellEnd"/>
      <w:r w:rsidRPr="004D7F13">
        <w:rPr>
          <w:rFonts w:eastAsiaTheme="minorHAnsi"/>
          <w:sz w:val="28"/>
          <w:szCs w:val="28"/>
        </w:rPr>
        <w:t xml:space="preserve">» – создание системы управления, где соучредителями должны стать бизнес и государство и решение о привлечении специалистов в ту или иную отрасль должно приниматься совместно. </w:t>
      </w:r>
    </w:p>
    <w:p w14:paraId="4BEB9F81" w14:textId="77777777" w:rsidR="009D4C43" w:rsidRDefault="009D4C43" w:rsidP="001679A8">
      <w:pPr>
        <w:spacing w:line="276" w:lineRule="auto"/>
        <w:rPr>
          <w:rFonts w:eastAsiaTheme="minorHAnsi"/>
          <w:sz w:val="28"/>
          <w:szCs w:val="28"/>
        </w:rPr>
      </w:pPr>
    </w:p>
    <w:p w14:paraId="60BA1F8A" w14:textId="16D99D0F" w:rsidR="001679A8" w:rsidRPr="00D836F5" w:rsidRDefault="009D4C43" w:rsidP="00D836F5">
      <w:pPr>
        <w:pStyle w:val="1"/>
        <w:spacing w:line="276" w:lineRule="auto"/>
        <w:ind w:left="0" w:firstLine="567"/>
        <w:jc w:val="both"/>
        <w:rPr>
          <w:b w:val="0"/>
          <w:bCs w:val="0"/>
          <w:i/>
          <w:iCs/>
        </w:rPr>
      </w:pPr>
      <w:bookmarkStart w:id="17" w:name="_Toc96083272"/>
      <w:r w:rsidRPr="00D836F5">
        <w:rPr>
          <w:rFonts w:eastAsiaTheme="minorHAnsi"/>
          <w:b w:val="0"/>
          <w:bCs w:val="0"/>
          <w:i/>
          <w:iCs/>
        </w:rPr>
        <w:t>5. Отчет о реализации проектов в рамках реализации программы развития университета в отчетном году в соответствии с Приложением № 2.</w:t>
      </w:r>
      <w:bookmarkEnd w:id="17"/>
    </w:p>
    <w:p w14:paraId="7630D1FF" w14:textId="77777777" w:rsidR="0054696C" w:rsidRDefault="0054696C" w:rsidP="0041026E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</w:p>
    <w:p w14:paraId="33892DFB" w14:textId="77777777" w:rsidR="00C16C7F" w:rsidRDefault="00C16C7F" w:rsidP="0041026E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</w:p>
    <w:p w14:paraId="198BF4AD" w14:textId="77777777" w:rsidR="008A43C2" w:rsidRDefault="008A43C2" w:rsidP="0041026E">
      <w:pPr>
        <w:spacing w:line="276" w:lineRule="auto"/>
        <w:ind w:firstLine="567"/>
        <w:jc w:val="both"/>
        <w:rPr>
          <w:rFonts w:eastAsiaTheme="minorHAnsi"/>
          <w:sz w:val="28"/>
          <w:szCs w:val="28"/>
        </w:rPr>
      </w:pPr>
    </w:p>
    <w:p w14:paraId="6FA7648D" w14:textId="4ADE8FE2" w:rsidR="00A64885" w:rsidRPr="008A43C2" w:rsidRDefault="00A64885" w:rsidP="008A43C2">
      <w:pPr>
        <w:rPr>
          <w:rFonts w:eastAsiaTheme="minorHAnsi"/>
          <w:sz w:val="28"/>
          <w:szCs w:val="28"/>
        </w:rPr>
      </w:pPr>
    </w:p>
    <w:sectPr w:rsidR="00A64885" w:rsidRPr="008A43C2" w:rsidSect="00436851">
      <w:footerReference w:type="default" r:id="rId9"/>
      <w:pgSz w:w="11906" w:h="16838" w:code="9"/>
      <w:pgMar w:top="720" w:right="720" w:bottom="720" w:left="720" w:header="0" w:footer="0" w:gutter="0"/>
      <w:cols w:space="720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енис Неустроев" w:date="2022-01-30T18:15:00Z" w:initials="ДН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приложение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A3E7BE" w16cex:dateUtc="2022-01-30T15:15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A3E7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B1116" w14:textId="77777777" w:rsidR="00BB5D8B" w:rsidRDefault="00BB5D8B">
      <w:r>
        <w:separator/>
      </w:r>
    </w:p>
  </w:endnote>
  <w:endnote w:type="continuationSeparator" w:id="0">
    <w:p w14:paraId="36887339" w14:textId="77777777" w:rsidR="00BB5D8B" w:rsidRDefault="00BB5D8B">
      <w:r>
        <w:continuationSeparator/>
      </w:r>
    </w:p>
  </w:endnote>
  <w:endnote w:type="continuationNotice" w:id="1">
    <w:p w14:paraId="7B46BA54" w14:textId="77777777" w:rsidR="00BB5D8B" w:rsidRDefault="00BB5D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77A26" w14:textId="77777777" w:rsidR="00436851" w:rsidRDefault="00436851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44A1" w14:textId="77777777" w:rsidR="00BB5D8B" w:rsidRDefault="00BB5D8B">
      <w:r>
        <w:separator/>
      </w:r>
    </w:p>
  </w:footnote>
  <w:footnote w:type="continuationSeparator" w:id="0">
    <w:p w14:paraId="4838E9E2" w14:textId="77777777" w:rsidR="00BB5D8B" w:rsidRDefault="00BB5D8B">
      <w:r>
        <w:continuationSeparator/>
      </w:r>
    </w:p>
  </w:footnote>
  <w:footnote w:type="continuationNotice" w:id="1">
    <w:p w14:paraId="7ABC7312" w14:textId="77777777" w:rsidR="00BB5D8B" w:rsidRDefault="00BB5D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4D28"/>
    <w:multiLevelType w:val="hybridMultilevel"/>
    <w:tmpl w:val="53BCD6F4"/>
    <w:lvl w:ilvl="0" w:tplc="F4C0ED88">
      <w:start w:val="1"/>
      <w:numFmt w:val="decimal"/>
      <w:lvlText w:val="%1."/>
      <w:lvlJc w:val="left"/>
      <w:pPr>
        <w:ind w:left="1440" w:hanging="360"/>
      </w:pPr>
    </w:lvl>
    <w:lvl w:ilvl="1" w:tplc="1200DAD6">
      <w:start w:val="1"/>
      <w:numFmt w:val="lowerLetter"/>
      <w:lvlText w:val="%2."/>
      <w:lvlJc w:val="left"/>
      <w:pPr>
        <w:ind w:left="1440" w:hanging="360"/>
      </w:pPr>
    </w:lvl>
    <w:lvl w:ilvl="2" w:tplc="DECE2CE8">
      <w:start w:val="1"/>
      <w:numFmt w:val="lowerRoman"/>
      <w:lvlText w:val="%3."/>
      <w:lvlJc w:val="right"/>
      <w:pPr>
        <w:ind w:left="2160" w:hanging="180"/>
      </w:pPr>
    </w:lvl>
    <w:lvl w:ilvl="3" w:tplc="4D9E1C42">
      <w:start w:val="1"/>
      <w:numFmt w:val="decimal"/>
      <w:lvlText w:val="%4."/>
      <w:lvlJc w:val="left"/>
      <w:pPr>
        <w:ind w:left="2880" w:hanging="360"/>
      </w:pPr>
    </w:lvl>
    <w:lvl w:ilvl="4" w:tplc="5690303E">
      <w:start w:val="1"/>
      <w:numFmt w:val="lowerLetter"/>
      <w:lvlText w:val="%5."/>
      <w:lvlJc w:val="left"/>
      <w:pPr>
        <w:ind w:left="3600" w:hanging="360"/>
      </w:pPr>
    </w:lvl>
    <w:lvl w:ilvl="5" w:tplc="464C2932">
      <w:start w:val="1"/>
      <w:numFmt w:val="lowerRoman"/>
      <w:lvlText w:val="%6."/>
      <w:lvlJc w:val="right"/>
      <w:pPr>
        <w:ind w:left="4320" w:hanging="180"/>
      </w:pPr>
    </w:lvl>
    <w:lvl w:ilvl="6" w:tplc="C6E6160A">
      <w:start w:val="1"/>
      <w:numFmt w:val="decimal"/>
      <w:lvlText w:val="%7."/>
      <w:lvlJc w:val="left"/>
      <w:pPr>
        <w:ind w:left="5040" w:hanging="360"/>
      </w:pPr>
    </w:lvl>
    <w:lvl w:ilvl="7" w:tplc="05E8EBCE">
      <w:start w:val="1"/>
      <w:numFmt w:val="lowerLetter"/>
      <w:lvlText w:val="%8."/>
      <w:lvlJc w:val="left"/>
      <w:pPr>
        <w:ind w:left="5760" w:hanging="360"/>
      </w:pPr>
    </w:lvl>
    <w:lvl w:ilvl="8" w:tplc="DCA08F7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05E0A"/>
    <w:multiLevelType w:val="hybridMultilevel"/>
    <w:tmpl w:val="A80A288C"/>
    <w:lvl w:ilvl="0" w:tplc="809AF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6E083C"/>
    <w:multiLevelType w:val="hybridMultilevel"/>
    <w:tmpl w:val="4EF216FC"/>
    <w:lvl w:ilvl="0" w:tplc="27926612">
      <w:start w:val="1"/>
      <w:numFmt w:val="decimal"/>
      <w:lvlText w:val="%1."/>
      <w:lvlJc w:val="left"/>
      <w:pPr>
        <w:ind w:left="1440" w:hanging="360"/>
      </w:pPr>
    </w:lvl>
    <w:lvl w:ilvl="1" w:tplc="20C8F04E">
      <w:start w:val="1"/>
      <w:numFmt w:val="lowerLetter"/>
      <w:lvlText w:val="%2."/>
      <w:lvlJc w:val="left"/>
      <w:pPr>
        <w:ind w:left="2160" w:hanging="360"/>
      </w:pPr>
    </w:lvl>
    <w:lvl w:ilvl="2" w:tplc="905EDB3C">
      <w:start w:val="1"/>
      <w:numFmt w:val="lowerRoman"/>
      <w:lvlText w:val="%3."/>
      <w:lvlJc w:val="right"/>
      <w:pPr>
        <w:ind w:left="2880" w:hanging="180"/>
      </w:pPr>
    </w:lvl>
    <w:lvl w:ilvl="3" w:tplc="16506BA2">
      <w:start w:val="1"/>
      <w:numFmt w:val="decimal"/>
      <w:lvlText w:val="%4."/>
      <w:lvlJc w:val="left"/>
      <w:pPr>
        <w:ind w:left="3600" w:hanging="360"/>
      </w:pPr>
    </w:lvl>
    <w:lvl w:ilvl="4" w:tplc="801897C4">
      <w:start w:val="1"/>
      <w:numFmt w:val="lowerLetter"/>
      <w:lvlText w:val="%5."/>
      <w:lvlJc w:val="left"/>
      <w:pPr>
        <w:ind w:left="4320" w:hanging="360"/>
      </w:pPr>
    </w:lvl>
    <w:lvl w:ilvl="5" w:tplc="A198D172">
      <w:start w:val="1"/>
      <w:numFmt w:val="lowerRoman"/>
      <w:lvlText w:val="%6."/>
      <w:lvlJc w:val="right"/>
      <w:pPr>
        <w:ind w:left="5040" w:hanging="180"/>
      </w:pPr>
    </w:lvl>
    <w:lvl w:ilvl="6" w:tplc="965E2672">
      <w:start w:val="1"/>
      <w:numFmt w:val="decimal"/>
      <w:lvlText w:val="%7."/>
      <w:lvlJc w:val="left"/>
      <w:pPr>
        <w:ind w:left="5760" w:hanging="360"/>
      </w:pPr>
    </w:lvl>
    <w:lvl w:ilvl="7" w:tplc="558408AA">
      <w:start w:val="1"/>
      <w:numFmt w:val="lowerLetter"/>
      <w:lvlText w:val="%8."/>
      <w:lvlJc w:val="left"/>
      <w:pPr>
        <w:ind w:left="6480" w:hanging="360"/>
      </w:pPr>
    </w:lvl>
    <w:lvl w:ilvl="8" w:tplc="B7245056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3363B3"/>
    <w:multiLevelType w:val="hybridMultilevel"/>
    <w:tmpl w:val="A20EA194"/>
    <w:lvl w:ilvl="0" w:tplc="5A4A5F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E146C2"/>
    <w:multiLevelType w:val="hybridMultilevel"/>
    <w:tmpl w:val="A782BC48"/>
    <w:lvl w:ilvl="0" w:tplc="BD9EDA3A">
      <w:start w:val="1"/>
      <w:numFmt w:val="decimal"/>
      <w:lvlText w:val="%1."/>
      <w:lvlJc w:val="left"/>
      <w:pPr>
        <w:ind w:left="1440" w:hanging="360"/>
      </w:pPr>
    </w:lvl>
    <w:lvl w:ilvl="1" w:tplc="8648DCBC">
      <w:start w:val="1"/>
      <w:numFmt w:val="lowerLetter"/>
      <w:lvlText w:val="%2."/>
      <w:lvlJc w:val="left"/>
      <w:pPr>
        <w:ind w:left="2160" w:hanging="360"/>
      </w:pPr>
    </w:lvl>
    <w:lvl w:ilvl="2" w:tplc="D9C87938">
      <w:start w:val="1"/>
      <w:numFmt w:val="lowerRoman"/>
      <w:lvlText w:val="%3."/>
      <w:lvlJc w:val="right"/>
      <w:pPr>
        <w:ind w:left="2880" w:hanging="180"/>
      </w:pPr>
    </w:lvl>
    <w:lvl w:ilvl="3" w:tplc="E4DEDCD0">
      <w:start w:val="1"/>
      <w:numFmt w:val="decimal"/>
      <w:lvlText w:val="%4."/>
      <w:lvlJc w:val="left"/>
      <w:pPr>
        <w:ind w:left="3600" w:hanging="360"/>
      </w:pPr>
    </w:lvl>
    <w:lvl w:ilvl="4" w:tplc="B7DAC3EC">
      <w:start w:val="1"/>
      <w:numFmt w:val="lowerLetter"/>
      <w:lvlText w:val="%5."/>
      <w:lvlJc w:val="left"/>
      <w:pPr>
        <w:ind w:left="4320" w:hanging="360"/>
      </w:pPr>
    </w:lvl>
    <w:lvl w:ilvl="5" w:tplc="BBAAFA5A">
      <w:start w:val="1"/>
      <w:numFmt w:val="lowerRoman"/>
      <w:lvlText w:val="%6."/>
      <w:lvlJc w:val="right"/>
      <w:pPr>
        <w:ind w:left="5040" w:hanging="180"/>
      </w:pPr>
    </w:lvl>
    <w:lvl w:ilvl="6" w:tplc="D3F8767A">
      <w:start w:val="1"/>
      <w:numFmt w:val="decimal"/>
      <w:lvlText w:val="%7."/>
      <w:lvlJc w:val="left"/>
      <w:pPr>
        <w:ind w:left="5760" w:hanging="360"/>
      </w:pPr>
    </w:lvl>
    <w:lvl w:ilvl="7" w:tplc="BC28C44A">
      <w:start w:val="1"/>
      <w:numFmt w:val="lowerLetter"/>
      <w:lvlText w:val="%8."/>
      <w:lvlJc w:val="left"/>
      <w:pPr>
        <w:ind w:left="6480" w:hanging="360"/>
      </w:pPr>
    </w:lvl>
    <w:lvl w:ilvl="8" w:tplc="C3AAE63E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371843"/>
    <w:multiLevelType w:val="hybridMultilevel"/>
    <w:tmpl w:val="F4EE182C"/>
    <w:lvl w:ilvl="0" w:tplc="C6124746">
      <w:start w:val="1"/>
      <w:numFmt w:val="decimal"/>
      <w:lvlText w:val="%1."/>
      <w:lvlJc w:val="left"/>
      <w:pPr>
        <w:ind w:left="1440" w:hanging="360"/>
      </w:pPr>
    </w:lvl>
    <w:lvl w:ilvl="1" w:tplc="C5AC1100">
      <w:start w:val="1"/>
      <w:numFmt w:val="lowerLetter"/>
      <w:lvlText w:val="%2."/>
      <w:lvlJc w:val="left"/>
      <w:pPr>
        <w:ind w:left="2160" w:hanging="360"/>
      </w:pPr>
    </w:lvl>
    <w:lvl w:ilvl="2" w:tplc="75C23136">
      <w:start w:val="1"/>
      <w:numFmt w:val="lowerRoman"/>
      <w:lvlText w:val="%3."/>
      <w:lvlJc w:val="right"/>
      <w:pPr>
        <w:ind w:left="2880" w:hanging="180"/>
      </w:pPr>
    </w:lvl>
    <w:lvl w:ilvl="3" w:tplc="5C4AED86">
      <w:start w:val="1"/>
      <w:numFmt w:val="decimal"/>
      <w:lvlText w:val="%4."/>
      <w:lvlJc w:val="left"/>
      <w:pPr>
        <w:ind w:left="3600" w:hanging="360"/>
      </w:pPr>
    </w:lvl>
    <w:lvl w:ilvl="4" w:tplc="BC2C6180">
      <w:start w:val="1"/>
      <w:numFmt w:val="lowerLetter"/>
      <w:lvlText w:val="%5."/>
      <w:lvlJc w:val="left"/>
      <w:pPr>
        <w:ind w:left="4320" w:hanging="360"/>
      </w:pPr>
    </w:lvl>
    <w:lvl w:ilvl="5" w:tplc="E2789E94">
      <w:start w:val="1"/>
      <w:numFmt w:val="lowerRoman"/>
      <w:lvlText w:val="%6."/>
      <w:lvlJc w:val="right"/>
      <w:pPr>
        <w:ind w:left="5040" w:hanging="180"/>
      </w:pPr>
    </w:lvl>
    <w:lvl w:ilvl="6" w:tplc="FE5A6038">
      <w:start w:val="1"/>
      <w:numFmt w:val="decimal"/>
      <w:lvlText w:val="%7."/>
      <w:lvlJc w:val="left"/>
      <w:pPr>
        <w:ind w:left="5760" w:hanging="360"/>
      </w:pPr>
    </w:lvl>
    <w:lvl w:ilvl="7" w:tplc="A49EC91A">
      <w:start w:val="1"/>
      <w:numFmt w:val="lowerLetter"/>
      <w:lvlText w:val="%8."/>
      <w:lvlJc w:val="left"/>
      <w:pPr>
        <w:ind w:left="6480" w:hanging="360"/>
      </w:pPr>
    </w:lvl>
    <w:lvl w:ilvl="8" w:tplc="6218A1C2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665A32"/>
    <w:multiLevelType w:val="hybridMultilevel"/>
    <w:tmpl w:val="187A7C38"/>
    <w:lvl w:ilvl="0" w:tplc="DFF4188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C14FAEE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2374935C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C2769F84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35E29372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16889DCE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996093EE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7EAAE00E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2E12B5FA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7" w15:restartNumberingAfterBreak="0">
    <w:nsid w:val="17EC654A"/>
    <w:multiLevelType w:val="hybridMultilevel"/>
    <w:tmpl w:val="325C7ED8"/>
    <w:lvl w:ilvl="0" w:tplc="AADAF6AE">
      <w:start w:val="1"/>
      <w:numFmt w:val="decimal"/>
      <w:lvlText w:val="%1."/>
      <w:lvlJc w:val="left"/>
      <w:pPr>
        <w:ind w:left="1440" w:hanging="360"/>
      </w:pPr>
    </w:lvl>
    <w:lvl w:ilvl="1" w:tplc="136C601E">
      <w:start w:val="1"/>
      <w:numFmt w:val="lowerLetter"/>
      <w:lvlText w:val="%2."/>
      <w:lvlJc w:val="left"/>
      <w:pPr>
        <w:ind w:left="2160" w:hanging="360"/>
      </w:pPr>
    </w:lvl>
    <w:lvl w:ilvl="2" w:tplc="C2A272EE">
      <w:start w:val="1"/>
      <w:numFmt w:val="lowerRoman"/>
      <w:lvlText w:val="%3."/>
      <w:lvlJc w:val="right"/>
      <w:pPr>
        <w:ind w:left="2880" w:hanging="180"/>
      </w:pPr>
    </w:lvl>
    <w:lvl w:ilvl="3" w:tplc="A3928AD0">
      <w:start w:val="1"/>
      <w:numFmt w:val="decimal"/>
      <w:lvlText w:val="%4."/>
      <w:lvlJc w:val="left"/>
      <w:pPr>
        <w:ind w:left="3600" w:hanging="360"/>
      </w:pPr>
    </w:lvl>
    <w:lvl w:ilvl="4" w:tplc="B254D53C">
      <w:start w:val="1"/>
      <w:numFmt w:val="lowerLetter"/>
      <w:lvlText w:val="%5."/>
      <w:lvlJc w:val="left"/>
      <w:pPr>
        <w:ind w:left="4320" w:hanging="360"/>
      </w:pPr>
    </w:lvl>
    <w:lvl w:ilvl="5" w:tplc="0726C0A6">
      <w:start w:val="1"/>
      <w:numFmt w:val="lowerRoman"/>
      <w:lvlText w:val="%6."/>
      <w:lvlJc w:val="right"/>
      <w:pPr>
        <w:ind w:left="5040" w:hanging="180"/>
      </w:pPr>
    </w:lvl>
    <w:lvl w:ilvl="6" w:tplc="25B03CBC">
      <w:start w:val="1"/>
      <w:numFmt w:val="decimal"/>
      <w:lvlText w:val="%7."/>
      <w:lvlJc w:val="left"/>
      <w:pPr>
        <w:ind w:left="5760" w:hanging="360"/>
      </w:pPr>
    </w:lvl>
    <w:lvl w:ilvl="7" w:tplc="71DCA102">
      <w:start w:val="1"/>
      <w:numFmt w:val="lowerLetter"/>
      <w:lvlText w:val="%8."/>
      <w:lvlJc w:val="left"/>
      <w:pPr>
        <w:ind w:left="6480" w:hanging="360"/>
      </w:pPr>
    </w:lvl>
    <w:lvl w:ilvl="8" w:tplc="4A8E890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0D64AF"/>
    <w:multiLevelType w:val="hybridMultilevel"/>
    <w:tmpl w:val="9FF4F666"/>
    <w:lvl w:ilvl="0" w:tplc="293C5CAE">
      <w:start w:val="1"/>
      <w:numFmt w:val="decimal"/>
      <w:lvlText w:val="%1."/>
      <w:lvlJc w:val="left"/>
      <w:pPr>
        <w:ind w:left="1440" w:hanging="360"/>
      </w:pPr>
    </w:lvl>
    <w:lvl w:ilvl="1" w:tplc="E3060DF6">
      <w:start w:val="1"/>
      <w:numFmt w:val="lowerLetter"/>
      <w:lvlText w:val="%2."/>
      <w:lvlJc w:val="left"/>
      <w:pPr>
        <w:ind w:left="2160" w:hanging="360"/>
      </w:pPr>
    </w:lvl>
    <w:lvl w:ilvl="2" w:tplc="ED6A8380">
      <w:start w:val="1"/>
      <w:numFmt w:val="lowerRoman"/>
      <w:lvlText w:val="%3."/>
      <w:lvlJc w:val="right"/>
      <w:pPr>
        <w:ind w:left="2880" w:hanging="180"/>
      </w:pPr>
    </w:lvl>
    <w:lvl w:ilvl="3" w:tplc="5B5EB766">
      <w:start w:val="1"/>
      <w:numFmt w:val="decimal"/>
      <w:lvlText w:val="%4."/>
      <w:lvlJc w:val="left"/>
      <w:pPr>
        <w:ind w:left="3600" w:hanging="360"/>
      </w:pPr>
    </w:lvl>
    <w:lvl w:ilvl="4" w:tplc="36B62E3C">
      <w:start w:val="1"/>
      <w:numFmt w:val="lowerLetter"/>
      <w:lvlText w:val="%5."/>
      <w:lvlJc w:val="left"/>
      <w:pPr>
        <w:ind w:left="4320" w:hanging="360"/>
      </w:pPr>
    </w:lvl>
    <w:lvl w:ilvl="5" w:tplc="FAFE6D02">
      <w:start w:val="1"/>
      <w:numFmt w:val="lowerRoman"/>
      <w:lvlText w:val="%6."/>
      <w:lvlJc w:val="right"/>
      <w:pPr>
        <w:ind w:left="5040" w:hanging="180"/>
      </w:pPr>
    </w:lvl>
    <w:lvl w:ilvl="6" w:tplc="7A46716E">
      <w:start w:val="1"/>
      <w:numFmt w:val="decimal"/>
      <w:lvlText w:val="%7."/>
      <w:lvlJc w:val="left"/>
      <w:pPr>
        <w:ind w:left="5760" w:hanging="360"/>
      </w:pPr>
    </w:lvl>
    <w:lvl w:ilvl="7" w:tplc="159C89D2">
      <w:start w:val="1"/>
      <w:numFmt w:val="lowerLetter"/>
      <w:lvlText w:val="%8."/>
      <w:lvlJc w:val="left"/>
      <w:pPr>
        <w:ind w:left="6480" w:hanging="360"/>
      </w:pPr>
    </w:lvl>
    <w:lvl w:ilvl="8" w:tplc="E1EE182E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727CFD"/>
    <w:multiLevelType w:val="hybridMultilevel"/>
    <w:tmpl w:val="92A8C8FC"/>
    <w:lvl w:ilvl="0" w:tplc="194E19AE">
      <w:start w:val="1"/>
      <w:numFmt w:val="decimal"/>
      <w:lvlText w:val="%1."/>
      <w:lvlJc w:val="left"/>
      <w:pPr>
        <w:ind w:left="1440" w:hanging="360"/>
      </w:pPr>
    </w:lvl>
    <w:lvl w:ilvl="1" w:tplc="6EAC25C0">
      <w:start w:val="1"/>
      <w:numFmt w:val="lowerLetter"/>
      <w:lvlText w:val="%2."/>
      <w:lvlJc w:val="left"/>
      <w:pPr>
        <w:ind w:left="2160" w:hanging="360"/>
      </w:pPr>
    </w:lvl>
    <w:lvl w:ilvl="2" w:tplc="9B14F9B4">
      <w:start w:val="1"/>
      <w:numFmt w:val="lowerRoman"/>
      <w:lvlText w:val="%3."/>
      <w:lvlJc w:val="right"/>
      <w:pPr>
        <w:ind w:left="2880" w:hanging="180"/>
      </w:pPr>
    </w:lvl>
    <w:lvl w:ilvl="3" w:tplc="0EAAFF72">
      <w:start w:val="1"/>
      <w:numFmt w:val="decimal"/>
      <w:lvlText w:val="%4."/>
      <w:lvlJc w:val="left"/>
      <w:pPr>
        <w:ind w:left="3600" w:hanging="360"/>
      </w:pPr>
    </w:lvl>
    <w:lvl w:ilvl="4" w:tplc="81808DEC">
      <w:start w:val="1"/>
      <w:numFmt w:val="lowerLetter"/>
      <w:lvlText w:val="%5."/>
      <w:lvlJc w:val="left"/>
      <w:pPr>
        <w:ind w:left="4320" w:hanging="360"/>
      </w:pPr>
    </w:lvl>
    <w:lvl w:ilvl="5" w:tplc="FE5CCBCE">
      <w:start w:val="1"/>
      <w:numFmt w:val="lowerRoman"/>
      <w:lvlText w:val="%6."/>
      <w:lvlJc w:val="right"/>
      <w:pPr>
        <w:ind w:left="5040" w:hanging="180"/>
      </w:pPr>
    </w:lvl>
    <w:lvl w:ilvl="6" w:tplc="51325234">
      <w:start w:val="1"/>
      <w:numFmt w:val="decimal"/>
      <w:lvlText w:val="%7."/>
      <w:lvlJc w:val="left"/>
      <w:pPr>
        <w:ind w:left="5760" w:hanging="360"/>
      </w:pPr>
    </w:lvl>
    <w:lvl w:ilvl="7" w:tplc="E8106644">
      <w:start w:val="1"/>
      <w:numFmt w:val="lowerLetter"/>
      <w:lvlText w:val="%8."/>
      <w:lvlJc w:val="left"/>
      <w:pPr>
        <w:ind w:left="6480" w:hanging="360"/>
      </w:pPr>
    </w:lvl>
    <w:lvl w:ilvl="8" w:tplc="AE7C5DE6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76081A"/>
    <w:multiLevelType w:val="hybridMultilevel"/>
    <w:tmpl w:val="175A2986"/>
    <w:lvl w:ilvl="0" w:tplc="6D2CAE00">
      <w:start w:val="1"/>
      <w:numFmt w:val="decimal"/>
      <w:lvlText w:val="%1."/>
      <w:lvlJc w:val="left"/>
      <w:pPr>
        <w:ind w:left="720" w:hanging="360"/>
      </w:pPr>
    </w:lvl>
    <w:lvl w:ilvl="1" w:tplc="BA747640">
      <w:start w:val="1"/>
      <w:numFmt w:val="lowerLetter"/>
      <w:lvlText w:val="%2."/>
      <w:lvlJc w:val="left"/>
      <w:pPr>
        <w:ind w:left="1440" w:hanging="360"/>
      </w:pPr>
    </w:lvl>
    <w:lvl w:ilvl="2" w:tplc="D3503A7A">
      <w:start w:val="1"/>
      <w:numFmt w:val="lowerRoman"/>
      <w:lvlText w:val="%3."/>
      <w:lvlJc w:val="right"/>
      <w:pPr>
        <w:ind w:left="2160" w:hanging="180"/>
      </w:pPr>
    </w:lvl>
    <w:lvl w:ilvl="3" w:tplc="ABAA3C8A">
      <w:start w:val="1"/>
      <w:numFmt w:val="decimal"/>
      <w:lvlText w:val="%4."/>
      <w:lvlJc w:val="left"/>
      <w:pPr>
        <w:ind w:left="2880" w:hanging="360"/>
      </w:pPr>
    </w:lvl>
    <w:lvl w:ilvl="4" w:tplc="E7D69B76">
      <w:start w:val="1"/>
      <w:numFmt w:val="lowerLetter"/>
      <w:lvlText w:val="%5."/>
      <w:lvlJc w:val="left"/>
      <w:pPr>
        <w:ind w:left="3600" w:hanging="360"/>
      </w:pPr>
    </w:lvl>
    <w:lvl w:ilvl="5" w:tplc="92007562">
      <w:start w:val="1"/>
      <w:numFmt w:val="lowerRoman"/>
      <w:lvlText w:val="%6."/>
      <w:lvlJc w:val="right"/>
      <w:pPr>
        <w:ind w:left="4320" w:hanging="180"/>
      </w:pPr>
    </w:lvl>
    <w:lvl w:ilvl="6" w:tplc="A6BAB11C">
      <w:start w:val="1"/>
      <w:numFmt w:val="decimal"/>
      <w:lvlText w:val="%7."/>
      <w:lvlJc w:val="left"/>
      <w:pPr>
        <w:ind w:left="5040" w:hanging="360"/>
      </w:pPr>
    </w:lvl>
    <w:lvl w:ilvl="7" w:tplc="2F30AEAE">
      <w:start w:val="1"/>
      <w:numFmt w:val="lowerLetter"/>
      <w:lvlText w:val="%8."/>
      <w:lvlJc w:val="left"/>
      <w:pPr>
        <w:ind w:left="5760" w:hanging="360"/>
      </w:pPr>
    </w:lvl>
    <w:lvl w:ilvl="8" w:tplc="E1BA577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91C7E"/>
    <w:multiLevelType w:val="hybridMultilevel"/>
    <w:tmpl w:val="ABE4CF7C"/>
    <w:lvl w:ilvl="0" w:tplc="6F661F40">
      <w:start w:val="1"/>
      <w:numFmt w:val="decimal"/>
      <w:lvlText w:val="%1."/>
      <w:lvlJc w:val="left"/>
      <w:pPr>
        <w:ind w:left="1440" w:hanging="360"/>
      </w:pPr>
    </w:lvl>
    <w:lvl w:ilvl="1" w:tplc="21A64196">
      <w:start w:val="1"/>
      <w:numFmt w:val="lowerLetter"/>
      <w:lvlText w:val="%2."/>
      <w:lvlJc w:val="left"/>
      <w:pPr>
        <w:ind w:left="2160" w:hanging="360"/>
      </w:pPr>
    </w:lvl>
    <w:lvl w:ilvl="2" w:tplc="68168FCA">
      <w:start w:val="1"/>
      <w:numFmt w:val="lowerRoman"/>
      <w:lvlText w:val="%3."/>
      <w:lvlJc w:val="right"/>
      <w:pPr>
        <w:ind w:left="2880" w:hanging="180"/>
      </w:pPr>
    </w:lvl>
    <w:lvl w:ilvl="3" w:tplc="C08E96DC">
      <w:start w:val="1"/>
      <w:numFmt w:val="decimal"/>
      <w:lvlText w:val="%4."/>
      <w:lvlJc w:val="left"/>
      <w:pPr>
        <w:ind w:left="3600" w:hanging="360"/>
      </w:pPr>
    </w:lvl>
    <w:lvl w:ilvl="4" w:tplc="DDF6E118">
      <w:start w:val="1"/>
      <w:numFmt w:val="lowerLetter"/>
      <w:lvlText w:val="%5."/>
      <w:lvlJc w:val="left"/>
      <w:pPr>
        <w:ind w:left="4320" w:hanging="360"/>
      </w:pPr>
    </w:lvl>
    <w:lvl w:ilvl="5" w:tplc="FA760D7C">
      <w:start w:val="1"/>
      <w:numFmt w:val="lowerRoman"/>
      <w:lvlText w:val="%6."/>
      <w:lvlJc w:val="right"/>
      <w:pPr>
        <w:ind w:left="5040" w:hanging="180"/>
      </w:pPr>
    </w:lvl>
    <w:lvl w:ilvl="6" w:tplc="8D72E302">
      <w:start w:val="1"/>
      <w:numFmt w:val="decimal"/>
      <w:lvlText w:val="%7."/>
      <w:lvlJc w:val="left"/>
      <w:pPr>
        <w:ind w:left="5760" w:hanging="360"/>
      </w:pPr>
    </w:lvl>
    <w:lvl w:ilvl="7" w:tplc="70F25B7C">
      <w:start w:val="1"/>
      <w:numFmt w:val="lowerLetter"/>
      <w:lvlText w:val="%8."/>
      <w:lvlJc w:val="left"/>
      <w:pPr>
        <w:ind w:left="6480" w:hanging="360"/>
      </w:pPr>
    </w:lvl>
    <w:lvl w:ilvl="8" w:tplc="26D66CF0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9D4ED3"/>
    <w:multiLevelType w:val="hybridMultilevel"/>
    <w:tmpl w:val="69FA1BEC"/>
    <w:lvl w:ilvl="0" w:tplc="853028BA">
      <w:start w:val="1"/>
      <w:numFmt w:val="decimal"/>
      <w:lvlText w:val="%1."/>
      <w:lvlJc w:val="left"/>
      <w:pPr>
        <w:ind w:left="1440" w:hanging="360"/>
      </w:pPr>
    </w:lvl>
    <w:lvl w:ilvl="1" w:tplc="D82EDFD2">
      <w:start w:val="1"/>
      <w:numFmt w:val="lowerLetter"/>
      <w:lvlText w:val="%2."/>
      <w:lvlJc w:val="left"/>
      <w:pPr>
        <w:ind w:left="2160" w:hanging="360"/>
      </w:pPr>
    </w:lvl>
    <w:lvl w:ilvl="2" w:tplc="26806014">
      <w:start w:val="1"/>
      <w:numFmt w:val="lowerRoman"/>
      <w:lvlText w:val="%3."/>
      <w:lvlJc w:val="right"/>
      <w:pPr>
        <w:ind w:left="2880" w:hanging="180"/>
      </w:pPr>
    </w:lvl>
    <w:lvl w:ilvl="3" w:tplc="6F2453CA">
      <w:start w:val="1"/>
      <w:numFmt w:val="decimal"/>
      <w:lvlText w:val="%4."/>
      <w:lvlJc w:val="left"/>
      <w:pPr>
        <w:ind w:left="3600" w:hanging="360"/>
      </w:pPr>
    </w:lvl>
    <w:lvl w:ilvl="4" w:tplc="0570FD2E">
      <w:start w:val="1"/>
      <w:numFmt w:val="lowerLetter"/>
      <w:lvlText w:val="%5."/>
      <w:lvlJc w:val="left"/>
      <w:pPr>
        <w:ind w:left="4320" w:hanging="360"/>
      </w:pPr>
    </w:lvl>
    <w:lvl w:ilvl="5" w:tplc="647A04B6">
      <w:start w:val="1"/>
      <w:numFmt w:val="lowerRoman"/>
      <w:lvlText w:val="%6."/>
      <w:lvlJc w:val="right"/>
      <w:pPr>
        <w:ind w:left="5040" w:hanging="180"/>
      </w:pPr>
    </w:lvl>
    <w:lvl w:ilvl="6" w:tplc="266EB2CE">
      <w:start w:val="1"/>
      <w:numFmt w:val="decimal"/>
      <w:lvlText w:val="%7."/>
      <w:lvlJc w:val="left"/>
      <w:pPr>
        <w:ind w:left="5760" w:hanging="360"/>
      </w:pPr>
    </w:lvl>
    <w:lvl w:ilvl="7" w:tplc="0520D558">
      <w:start w:val="1"/>
      <w:numFmt w:val="lowerLetter"/>
      <w:lvlText w:val="%8."/>
      <w:lvlJc w:val="left"/>
      <w:pPr>
        <w:ind w:left="6480" w:hanging="360"/>
      </w:pPr>
    </w:lvl>
    <w:lvl w:ilvl="8" w:tplc="4A68D9FC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625A41"/>
    <w:multiLevelType w:val="hybridMultilevel"/>
    <w:tmpl w:val="750811EC"/>
    <w:lvl w:ilvl="0" w:tplc="CC22CA3C">
      <w:start w:val="1"/>
      <w:numFmt w:val="decimal"/>
      <w:lvlText w:val="%1."/>
      <w:lvlJc w:val="left"/>
      <w:pPr>
        <w:ind w:left="1440" w:hanging="360"/>
      </w:pPr>
    </w:lvl>
    <w:lvl w:ilvl="1" w:tplc="F9281722">
      <w:start w:val="1"/>
      <w:numFmt w:val="lowerLetter"/>
      <w:lvlText w:val="%2."/>
      <w:lvlJc w:val="left"/>
      <w:pPr>
        <w:ind w:left="2160" w:hanging="360"/>
      </w:pPr>
    </w:lvl>
    <w:lvl w:ilvl="2" w:tplc="E34C717C">
      <w:start w:val="1"/>
      <w:numFmt w:val="lowerRoman"/>
      <w:lvlText w:val="%3."/>
      <w:lvlJc w:val="right"/>
      <w:pPr>
        <w:ind w:left="2880" w:hanging="180"/>
      </w:pPr>
    </w:lvl>
    <w:lvl w:ilvl="3" w:tplc="31A4AF52">
      <w:start w:val="1"/>
      <w:numFmt w:val="decimal"/>
      <w:lvlText w:val="%4."/>
      <w:lvlJc w:val="left"/>
      <w:pPr>
        <w:ind w:left="3600" w:hanging="360"/>
      </w:pPr>
    </w:lvl>
    <w:lvl w:ilvl="4" w:tplc="754086CE">
      <w:start w:val="1"/>
      <w:numFmt w:val="lowerLetter"/>
      <w:lvlText w:val="%5."/>
      <w:lvlJc w:val="left"/>
      <w:pPr>
        <w:ind w:left="4320" w:hanging="360"/>
      </w:pPr>
    </w:lvl>
    <w:lvl w:ilvl="5" w:tplc="27949CCE">
      <w:start w:val="1"/>
      <w:numFmt w:val="lowerRoman"/>
      <w:lvlText w:val="%6."/>
      <w:lvlJc w:val="right"/>
      <w:pPr>
        <w:ind w:left="5040" w:hanging="180"/>
      </w:pPr>
    </w:lvl>
    <w:lvl w:ilvl="6" w:tplc="0FC66B2E">
      <w:start w:val="1"/>
      <w:numFmt w:val="decimal"/>
      <w:lvlText w:val="%7."/>
      <w:lvlJc w:val="left"/>
      <w:pPr>
        <w:ind w:left="5760" w:hanging="360"/>
      </w:pPr>
    </w:lvl>
    <w:lvl w:ilvl="7" w:tplc="3AB45AEA">
      <w:start w:val="1"/>
      <w:numFmt w:val="lowerLetter"/>
      <w:lvlText w:val="%8."/>
      <w:lvlJc w:val="left"/>
      <w:pPr>
        <w:ind w:left="6480" w:hanging="360"/>
      </w:pPr>
    </w:lvl>
    <w:lvl w:ilvl="8" w:tplc="19A0749A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3036074"/>
    <w:multiLevelType w:val="hybridMultilevel"/>
    <w:tmpl w:val="1FDCB7A8"/>
    <w:lvl w:ilvl="0" w:tplc="4D0AF356">
      <w:start w:val="1"/>
      <w:numFmt w:val="decimal"/>
      <w:lvlText w:val="%1."/>
      <w:lvlJc w:val="left"/>
      <w:pPr>
        <w:ind w:left="1440" w:hanging="360"/>
      </w:pPr>
    </w:lvl>
    <w:lvl w:ilvl="1" w:tplc="AA60B988">
      <w:start w:val="1"/>
      <w:numFmt w:val="lowerLetter"/>
      <w:lvlText w:val="%2."/>
      <w:lvlJc w:val="left"/>
      <w:pPr>
        <w:ind w:left="2160" w:hanging="360"/>
      </w:pPr>
    </w:lvl>
    <w:lvl w:ilvl="2" w:tplc="0C1E3456">
      <w:start w:val="1"/>
      <w:numFmt w:val="lowerRoman"/>
      <w:lvlText w:val="%3."/>
      <w:lvlJc w:val="right"/>
      <w:pPr>
        <w:ind w:left="2880" w:hanging="180"/>
      </w:pPr>
    </w:lvl>
    <w:lvl w:ilvl="3" w:tplc="1B308460">
      <w:start w:val="1"/>
      <w:numFmt w:val="decimal"/>
      <w:lvlText w:val="%4."/>
      <w:lvlJc w:val="left"/>
      <w:pPr>
        <w:ind w:left="3600" w:hanging="360"/>
      </w:pPr>
    </w:lvl>
    <w:lvl w:ilvl="4" w:tplc="D4AEB95C">
      <w:start w:val="1"/>
      <w:numFmt w:val="lowerLetter"/>
      <w:lvlText w:val="%5."/>
      <w:lvlJc w:val="left"/>
      <w:pPr>
        <w:ind w:left="4320" w:hanging="360"/>
      </w:pPr>
    </w:lvl>
    <w:lvl w:ilvl="5" w:tplc="8A9C2506">
      <w:start w:val="1"/>
      <w:numFmt w:val="lowerRoman"/>
      <w:lvlText w:val="%6."/>
      <w:lvlJc w:val="right"/>
      <w:pPr>
        <w:ind w:left="5040" w:hanging="180"/>
      </w:pPr>
    </w:lvl>
    <w:lvl w:ilvl="6" w:tplc="A516A7BC">
      <w:start w:val="1"/>
      <w:numFmt w:val="decimal"/>
      <w:lvlText w:val="%7."/>
      <w:lvlJc w:val="left"/>
      <w:pPr>
        <w:ind w:left="5760" w:hanging="360"/>
      </w:pPr>
    </w:lvl>
    <w:lvl w:ilvl="7" w:tplc="55F63F32">
      <w:start w:val="1"/>
      <w:numFmt w:val="lowerLetter"/>
      <w:lvlText w:val="%8."/>
      <w:lvlJc w:val="left"/>
      <w:pPr>
        <w:ind w:left="6480" w:hanging="360"/>
      </w:pPr>
    </w:lvl>
    <w:lvl w:ilvl="8" w:tplc="AB6278EE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433015"/>
    <w:multiLevelType w:val="hybridMultilevel"/>
    <w:tmpl w:val="BCBAB280"/>
    <w:lvl w:ilvl="0" w:tplc="5D90E508">
      <w:start w:val="1"/>
      <w:numFmt w:val="decimal"/>
      <w:lvlText w:val="%1."/>
      <w:lvlJc w:val="left"/>
      <w:pPr>
        <w:ind w:left="1440" w:hanging="360"/>
      </w:pPr>
    </w:lvl>
    <w:lvl w:ilvl="1" w:tplc="17FC75B2">
      <w:start w:val="1"/>
      <w:numFmt w:val="lowerLetter"/>
      <w:lvlText w:val="%2."/>
      <w:lvlJc w:val="left"/>
      <w:pPr>
        <w:ind w:left="2160" w:hanging="360"/>
      </w:pPr>
    </w:lvl>
    <w:lvl w:ilvl="2" w:tplc="D2A20CA8">
      <w:start w:val="1"/>
      <w:numFmt w:val="lowerRoman"/>
      <w:lvlText w:val="%3."/>
      <w:lvlJc w:val="right"/>
      <w:pPr>
        <w:ind w:left="2880" w:hanging="180"/>
      </w:pPr>
    </w:lvl>
    <w:lvl w:ilvl="3" w:tplc="FE0EFE10">
      <w:start w:val="1"/>
      <w:numFmt w:val="decimal"/>
      <w:lvlText w:val="%4."/>
      <w:lvlJc w:val="left"/>
      <w:pPr>
        <w:ind w:left="3600" w:hanging="360"/>
      </w:pPr>
    </w:lvl>
    <w:lvl w:ilvl="4" w:tplc="3EEA1A96">
      <w:start w:val="1"/>
      <w:numFmt w:val="lowerLetter"/>
      <w:lvlText w:val="%5."/>
      <w:lvlJc w:val="left"/>
      <w:pPr>
        <w:ind w:left="4320" w:hanging="360"/>
      </w:pPr>
    </w:lvl>
    <w:lvl w:ilvl="5" w:tplc="3F2259C0">
      <w:start w:val="1"/>
      <w:numFmt w:val="lowerRoman"/>
      <w:lvlText w:val="%6."/>
      <w:lvlJc w:val="right"/>
      <w:pPr>
        <w:ind w:left="5040" w:hanging="180"/>
      </w:pPr>
    </w:lvl>
    <w:lvl w:ilvl="6" w:tplc="78C6C91C">
      <w:start w:val="1"/>
      <w:numFmt w:val="decimal"/>
      <w:lvlText w:val="%7."/>
      <w:lvlJc w:val="left"/>
      <w:pPr>
        <w:ind w:left="5760" w:hanging="360"/>
      </w:pPr>
    </w:lvl>
    <w:lvl w:ilvl="7" w:tplc="E9C489E8">
      <w:start w:val="1"/>
      <w:numFmt w:val="lowerLetter"/>
      <w:lvlText w:val="%8."/>
      <w:lvlJc w:val="left"/>
      <w:pPr>
        <w:ind w:left="6480" w:hanging="360"/>
      </w:pPr>
    </w:lvl>
    <w:lvl w:ilvl="8" w:tplc="2F867E52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8D38D6"/>
    <w:multiLevelType w:val="hybridMultilevel"/>
    <w:tmpl w:val="54FA67A0"/>
    <w:lvl w:ilvl="0" w:tplc="F3A20D3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F213F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B94AA9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892899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D549FC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0EAEC0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2F09F3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0F6CBF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5E2C59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B1E54F8"/>
    <w:multiLevelType w:val="hybridMultilevel"/>
    <w:tmpl w:val="CC06A52E"/>
    <w:lvl w:ilvl="0" w:tplc="61C2CB0E">
      <w:start w:val="1"/>
      <w:numFmt w:val="decimal"/>
      <w:lvlText w:val="%1."/>
      <w:lvlJc w:val="left"/>
      <w:pPr>
        <w:ind w:left="1440" w:hanging="360"/>
      </w:pPr>
    </w:lvl>
    <w:lvl w:ilvl="1" w:tplc="77B49796">
      <w:start w:val="1"/>
      <w:numFmt w:val="lowerLetter"/>
      <w:lvlText w:val="%2."/>
      <w:lvlJc w:val="left"/>
      <w:pPr>
        <w:ind w:left="2160" w:hanging="360"/>
      </w:pPr>
    </w:lvl>
    <w:lvl w:ilvl="2" w:tplc="DC92872E">
      <w:start w:val="1"/>
      <w:numFmt w:val="lowerRoman"/>
      <w:lvlText w:val="%3."/>
      <w:lvlJc w:val="right"/>
      <w:pPr>
        <w:ind w:left="2880" w:hanging="180"/>
      </w:pPr>
    </w:lvl>
    <w:lvl w:ilvl="3" w:tplc="81F4D336">
      <w:start w:val="1"/>
      <w:numFmt w:val="decimal"/>
      <w:lvlText w:val="%4."/>
      <w:lvlJc w:val="left"/>
      <w:pPr>
        <w:ind w:left="3600" w:hanging="360"/>
      </w:pPr>
    </w:lvl>
    <w:lvl w:ilvl="4" w:tplc="4D6A659C">
      <w:start w:val="1"/>
      <w:numFmt w:val="lowerLetter"/>
      <w:lvlText w:val="%5."/>
      <w:lvlJc w:val="left"/>
      <w:pPr>
        <w:ind w:left="4320" w:hanging="360"/>
      </w:pPr>
    </w:lvl>
    <w:lvl w:ilvl="5" w:tplc="A78AD6B8">
      <w:start w:val="1"/>
      <w:numFmt w:val="lowerRoman"/>
      <w:lvlText w:val="%6."/>
      <w:lvlJc w:val="right"/>
      <w:pPr>
        <w:ind w:left="5040" w:hanging="180"/>
      </w:pPr>
    </w:lvl>
    <w:lvl w:ilvl="6" w:tplc="E7265696">
      <w:start w:val="1"/>
      <w:numFmt w:val="decimal"/>
      <w:lvlText w:val="%7."/>
      <w:lvlJc w:val="left"/>
      <w:pPr>
        <w:ind w:left="5760" w:hanging="360"/>
      </w:pPr>
    </w:lvl>
    <w:lvl w:ilvl="7" w:tplc="3AE4BF50">
      <w:start w:val="1"/>
      <w:numFmt w:val="lowerLetter"/>
      <w:lvlText w:val="%8."/>
      <w:lvlJc w:val="left"/>
      <w:pPr>
        <w:ind w:left="6480" w:hanging="360"/>
      </w:pPr>
    </w:lvl>
    <w:lvl w:ilvl="8" w:tplc="E892D82E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9934E8"/>
    <w:multiLevelType w:val="hybridMultilevel"/>
    <w:tmpl w:val="A8822C80"/>
    <w:lvl w:ilvl="0" w:tplc="B7B0734C">
      <w:start w:val="1"/>
      <w:numFmt w:val="decimal"/>
      <w:lvlText w:val="%1."/>
      <w:lvlJc w:val="left"/>
      <w:pPr>
        <w:ind w:left="1440" w:hanging="360"/>
      </w:pPr>
    </w:lvl>
    <w:lvl w:ilvl="1" w:tplc="8F54F6EE">
      <w:start w:val="1"/>
      <w:numFmt w:val="lowerLetter"/>
      <w:lvlText w:val="%2."/>
      <w:lvlJc w:val="left"/>
      <w:pPr>
        <w:ind w:left="2160" w:hanging="360"/>
      </w:pPr>
    </w:lvl>
    <w:lvl w:ilvl="2" w:tplc="89B4247E">
      <w:start w:val="1"/>
      <w:numFmt w:val="lowerRoman"/>
      <w:lvlText w:val="%3."/>
      <w:lvlJc w:val="right"/>
      <w:pPr>
        <w:ind w:left="2880" w:hanging="180"/>
      </w:pPr>
    </w:lvl>
    <w:lvl w:ilvl="3" w:tplc="41BEA0F2">
      <w:start w:val="1"/>
      <w:numFmt w:val="decimal"/>
      <w:lvlText w:val="%4."/>
      <w:lvlJc w:val="left"/>
      <w:pPr>
        <w:ind w:left="3600" w:hanging="360"/>
      </w:pPr>
    </w:lvl>
    <w:lvl w:ilvl="4" w:tplc="D4FEB626">
      <w:start w:val="1"/>
      <w:numFmt w:val="lowerLetter"/>
      <w:lvlText w:val="%5."/>
      <w:lvlJc w:val="left"/>
      <w:pPr>
        <w:ind w:left="4320" w:hanging="360"/>
      </w:pPr>
    </w:lvl>
    <w:lvl w:ilvl="5" w:tplc="7AE05CB0">
      <w:start w:val="1"/>
      <w:numFmt w:val="lowerRoman"/>
      <w:lvlText w:val="%6."/>
      <w:lvlJc w:val="right"/>
      <w:pPr>
        <w:ind w:left="5040" w:hanging="180"/>
      </w:pPr>
    </w:lvl>
    <w:lvl w:ilvl="6" w:tplc="58449362">
      <w:start w:val="1"/>
      <w:numFmt w:val="decimal"/>
      <w:lvlText w:val="%7."/>
      <w:lvlJc w:val="left"/>
      <w:pPr>
        <w:ind w:left="5760" w:hanging="360"/>
      </w:pPr>
    </w:lvl>
    <w:lvl w:ilvl="7" w:tplc="990286E4">
      <w:start w:val="1"/>
      <w:numFmt w:val="lowerLetter"/>
      <w:lvlText w:val="%8."/>
      <w:lvlJc w:val="left"/>
      <w:pPr>
        <w:ind w:left="6480" w:hanging="360"/>
      </w:pPr>
    </w:lvl>
    <w:lvl w:ilvl="8" w:tplc="7DA46276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DB11138"/>
    <w:multiLevelType w:val="hybridMultilevel"/>
    <w:tmpl w:val="A2EA8832"/>
    <w:lvl w:ilvl="0" w:tplc="467C4E9E">
      <w:start w:val="1"/>
      <w:numFmt w:val="decimal"/>
      <w:lvlText w:val="%1."/>
      <w:lvlJc w:val="left"/>
      <w:pPr>
        <w:ind w:left="1440" w:hanging="360"/>
      </w:pPr>
    </w:lvl>
    <w:lvl w:ilvl="1" w:tplc="8DF8104C">
      <w:start w:val="1"/>
      <w:numFmt w:val="lowerLetter"/>
      <w:lvlText w:val="%2."/>
      <w:lvlJc w:val="left"/>
      <w:pPr>
        <w:ind w:left="2160" w:hanging="360"/>
      </w:pPr>
    </w:lvl>
    <w:lvl w:ilvl="2" w:tplc="8DF0962E">
      <w:start w:val="1"/>
      <w:numFmt w:val="lowerRoman"/>
      <w:lvlText w:val="%3."/>
      <w:lvlJc w:val="right"/>
      <w:pPr>
        <w:ind w:left="2880" w:hanging="180"/>
      </w:pPr>
    </w:lvl>
    <w:lvl w:ilvl="3" w:tplc="D9A645C6">
      <w:start w:val="1"/>
      <w:numFmt w:val="decimal"/>
      <w:lvlText w:val="%4."/>
      <w:lvlJc w:val="left"/>
      <w:pPr>
        <w:ind w:left="3600" w:hanging="360"/>
      </w:pPr>
    </w:lvl>
    <w:lvl w:ilvl="4" w:tplc="4330D930">
      <w:start w:val="1"/>
      <w:numFmt w:val="lowerLetter"/>
      <w:lvlText w:val="%5."/>
      <w:lvlJc w:val="left"/>
      <w:pPr>
        <w:ind w:left="4320" w:hanging="360"/>
      </w:pPr>
    </w:lvl>
    <w:lvl w:ilvl="5" w:tplc="A05EE8AE">
      <w:start w:val="1"/>
      <w:numFmt w:val="lowerRoman"/>
      <w:lvlText w:val="%6."/>
      <w:lvlJc w:val="right"/>
      <w:pPr>
        <w:ind w:left="5040" w:hanging="180"/>
      </w:pPr>
    </w:lvl>
    <w:lvl w:ilvl="6" w:tplc="1B144486">
      <w:start w:val="1"/>
      <w:numFmt w:val="decimal"/>
      <w:lvlText w:val="%7."/>
      <w:lvlJc w:val="left"/>
      <w:pPr>
        <w:ind w:left="5760" w:hanging="360"/>
      </w:pPr>
    </w:lvl>
    <w:lvl w:ilvl="7" w:tplc="3F782A7E">
      <w:start w:val="1"/>
      <w:numFmt w:val="lowerLetter"/>
      <w:lvlText w:val="%8."/>
      <w:lvlJc w:val="left"/>
      <w:pPr>
        <w:ind w:left="6480" w:hanging="360"/>
      </w:pPr>
    </w:lvl>
    <w:lvl w:ilvl="8" w:tplc="80B6460A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FD682B"/>
    <w:multiLevelType w:val="hybridMultilevel"/>
    <w:tmpl w:val="FA7857A0"/>
    <w:lvl w:ilvl="0" w:tplc="0D8AD70C">
      <w:start w:val="1"/>
      <w:numFmt w:val="decimal"/>
      <w:lvlText w:val="%1."/>
      <w:lvlJc w:val="left"/>
      <w:pPr>
        <w:ind w:left="1440" w:hanging="360"/>
      </w:pPr>
    </w:lvl>
    <w:lvl w:ilvl="1" w:tplc="9572A02C">
      <w:start w:val="1"/>
      <w:numFmt w:val="lowerLetter"/>
      <w:lvlText w:val="%2."/>
      <w:lvlJc w:val="left"/>
      <w:pPr>
        <w:ind w:left="1440" w:hanging="360"/>
      </w:pPr>
    </w:lvl>
    <w:lvl w:ilvl="2" w:tplc="3072E8B2">
      <w:start w:val="1"/>
      <w:numFmt w:val="lowerRoman"/>
      <w:lvlText w:val="%3."/>
      <w:lvlJc w:val="right"/>
      <w:pPr>
        <w:ind w:left="2160" w:hanging="180"/>
      </w:pPr>
    </w:lvl>
    <w:lvl w:ilvl="3" w:tplc="93A6E2DC">
      <w:start w:val="1"/>
      <w:numFmt w:val="decimal"/>
      <w:lvlText w:val="%4."/>
      <w:lvlJc w:val="left"/>
      <w:pPr>
        <w:ind w:left="2880" w:hanging="360"/>
      </w:pPr>
    </w:lvl>
    <w:lvl w:ilvl="4" w:tplc="925C62EC">
      <w:start w:val="1"/>
      <w:numFmt w:val="lowerLetter"/>
      <w:lvlText w:val="%5."/>
      <w:lvlJc w:val="left"/>
      <w:pPr>
        <w:ind w:left="3600" w:hanging="360"/>
      </w:pPr>
    </w:lvl>
    <w:lvl w:ilvl="5" w:tplc="97D8C8D6">
      <w:start w:val="1"/>
      <w:numFmt w:val="lowerRoman"/>
      <w:lvlText w:val="%6."/>
      <w:lvlJc w:val="right"/>
      <w:pPr>
        <w:ind w:left="4320" w:hanging="180"/>
      </w:pPr>
    </w:lvl>
    <w:lvl w:ilvl="6" w:tplc="7234A14A">
      <w:start w:val="1"/>
      <w:numFmt w:val="decimal"/>
      <w:lvlText w:val="%7."/>
      <w:lvlJc w:val="left"/>
      <w:pPr>
        <w:ind w:left="5040" w:hanging="360"/>
      </w:pPr>
    </w:lvl>
    <w:lvl w:ilvl="7" w:tplc="2E5E36F8">
      <w:start w:val="1"/>
      <w:numFmt w:val="lowerLetter"/>
      <w:lvlText w:val="%8."/>
      <w:lvlJc w:val="left"/>
      <w:pPr>
        <w:ind w:left="5760" w:hanging="360"/>
      </w:pPr>
    </w:lvl>
    <w:lvl w:ilvl="8" w:tplc="36D051F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52469"/>
    <w:multiLevelType w:val="hybridMultilevel"/>
    <w:tmpl w:val="FA3EB3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36E301C"/>
    <w:multiLevelType w:val="hybridMultilevel"/>
    <w:tmpl w:val="B33C9E8C"/>
    <w:lvl w:ilvl="0" w:tplc="F5CAFBC6">
      <w:start w:val="1"/>
      <w:numFmt w:val="decimal"/>
      <w:lvlText w:val="%1."/>
      <w:lvlJc w:val="left"/>
    </w:lvl>
    <w:lvl w:ilvl="1" w:tplc="839465DA">
      <w:start w:val="1"/>
      <w:numFmt w:val="lowerLetter"/>
      <w:lvlText w:val="%2."/>
      <w:lvlJc w:val="left"/>
      <w:pPr>
        <w:ind w:left="1440" w:hanging="360"/>
      </w:pPr>
    </w:lvl>
    <w:lvl w:ilvl="2" w:tplc="EB84E920">
      <w:start w:val="1"/>
      <w:numFmt w:val="lowerRoman"/>
      <w:lvlText w:val="%3."/>
      <w:lvlJc w:val="right"/>
      <w:pPr>
        <w:ind w:left="2160" w:hanging="180"/>
      </w:pPr>
    </w:lvl>
    <w:lvl w:ilvl="3" w:tplc="04581E20">
      <w:start w:val="1"/>
      <w:numFmt w:val="decimal"/>
      <w:lvlText w:val="%4."/>
      <w:lvlJc w:val="left"/>
      <w:pPr>
        <w:ind w:left="2880" w:hanging="360"/>
      </w:pPr>
    </w:lvl>
    <w:lvl w:ilvl="4" w:tplc="1FC0884A">
      <w:start w:val="1"/>
      <w:numFmt w:val="lowerLetter"/>
      <w:lvlText w:val="%5."/>
      <w:lvlJc w:val="left"/>
      <w:pPr>
        <w:ind w:left="3600" w:hanging="360"/>
      </w:pPr>
    </w:lvl>
    <w:lvl w:ilvl="5" w:tplc="19BC8040">
      <w:start w:val="1"/>
      <w:numFmt w:val="lowerRoman"/>
      <w:lvlText w:val="%6."/>
      <w:lvlJc w:val="right"/>
      <w:pPr>
        <w:ind w:left="4320" w:hanging="180"/>
      </w:pPr>
    </w:lvl>
    <w:lvl w:ilvl="6" w:tplc="AB902800">
      <w:start w:val="1"/>
      <w:numFmt w:val="decimal"/>
      <w:lvlText w:val="%7."/>
      <w:lvlJc w:val="left"/>
      <w:pPr>
        <w:ind w:left="5040" w:hanging="360"/>
      </w:pPr>
    </w:lvl>
    <w:lvl w:ilvl="7" w:tplc="DEE23142">
      <w:start w:val="1"/>
      <w:numFmt w:val="lowerLetter"/>
      <w:lvlText w:val="%8."/>
      <w:lvlJc w:val="left"/>
      <w:pPr>
        <w:ind w:left="5760" w:hanging="360"/>
      </w:pPr>
    </w:lvl>
    <w:lvl w:ilvl="8" w:tplc="0666EDA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8A7852"/>
    <w:multiLevelType w:val="hybridMultilevel"/>
    <w:tmpl w:val="8C7A9A60"/>
    <w:lvl w:ilvl="0" w:tplc="D592F990">
      <w:start w:val="1"/>
      <w:numFmt w:val="decimal"/>
      <w:lvlText w:val="%1."/>
      <w:lvlJc w:val="left"/>
      <w:pPr>
        <w:ind w:left="1440" w:hanging="360"/>
      </w:pPr>
    </w:lvl>
    <w:lvl w:ilvl="1" w:tplc="A114050C">
      <w:start w:val="1"/>
      <w:numFmt w:val="lowerLetter"/>
      <w:lvlText w:val="%2."/>
      <w:lvlJc w:val="left"/>
      <w:pPr>
        <w:ind w:left="2160" w:hanging="360"/>
      </w:pPr>
    </w:lvl>
    <w:lvl w:ilvl="2" w:tplc="DA0821C4">
      <w:start w:val="1"/>
      <w:numFmt w:val="lowerRoman"/>
      <w:lvlText w:val="%3."/>
      <w:lvlJc w:val="right"/>
      <w:pPr>
        <w:ind w:left="2880" w:hanging="180"/>
      </w:pPr>
    </w:lvl>
    <w:lvl w:ilvl="3" w:tplc="9D60EF7C">
      <w:start w:val="1"/>
      <w:numFmt w:val="decimal"/>
      <w:lvlText w:val="%4."/>
      <w:lvlJc w:val="left"/>
      <w:pPr>
        <w:ind w:left="3600" w:hanging="360"/>
      </w:pPr>
    </w:lvl>
    <w:lvl w:ilvl="4" w:tplc="1B7EFF50">
      <w:start w:val="1"/>
      <w:numFmt w:val="lowerLetter"/>
      <w:lvlText w:val="%5."/>
      <w:lvlJc w:val="left"/>
      <w:pPr>
        <w:ind w:left="4320" w:hanging="360"/>
      </w:pPr>
    </w:lvl>
    <w:lvl w:ilvl="5" w:tplc="44FAAA50">
      <w:start w:val="1"/>
      <w:numFmt w:val="lowerRoman"/>
      <w:lvlText w:val="%6."/>
      <w:lvlJc w:val="right"/>
      <w:pPr>
        <w:ind w:left="5040" w:hanging="180"/>
      </w:pPr>
    </w:lvl>
    <w:lvl w:ilvl="6" w:tplc="3404E92A">
      <w:start w:val="1"/>
      <w:numFmt w:val="decimal"/>
      <w:lvlText w:val="%7."/>
      <w:lvlJc w:val="left"/>
      <w:pPr>
        <w:ind w:left="5760" w:hanging="360"/>
      </w:pPr>
    </w:lvl>
    <w:lvl w:ilvl="7" w:tplc="B8144B1E">
      <w:start w:val="1"/>
      <w:numFmt w:val="lowerLetter"/>
      <w:lvlText w:val="%8."/>
      <w:lvlJc w:val="left"/>
      <w:pPr>
        <w:ind w:left="6480" w:hanging="360"/>
      </w:pPr>
    </w:lvl>
    <w:lvl w:ilvl="8" w:tplc="33FCC62E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D07410"/>
    <w:multiLevelType w:val="hybridMultilevel"/>
    <w:tmpl w:val="A5DA3C46"/>
    <w:lvl w:ilvl="0" w:tplc="0212A858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020FAB"/>
    <w:multiLevelType w:val="hybridMultilevel"/>
    <w:tmpl w:val="B16889C4"/>
    <w:lvl w:ilvl="0" w:tplc="BEE86F1C">
      <w:start w:val="1"/>
      <w:numFmt w:val="bullet"/>
      <w:lvlText w:val="–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1010B2C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23ED85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D20971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668B2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F720EA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185BA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5F2477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4A6B69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AA16410"/>
    <w:multiLevelType w:val="hybridMultilevel"/>
    <w:tmpl w:val="269C753A"/>
    <w:lvl w:ilvl="0" w:tplc="CE64847E">
      <w:start w:val="1"/>
      <w:numFmt w:val="decimal"/>
      <w:lvlText w:val="%1."/>
      <w:lvlJc w:val="left"/>
      <w:pPr>
        <w:ind w:left="1440" w:hanging="360"/>
      </w:pPr>
    </w:lvl>
    <w:lvl w:ilvl="1" w:tplc="4746A2AA">
      <w:start w:val="1"/>
      <w:numFmt w:val="lowerLetter"/>
      <w:lvlText w:val="%2."/>
      <w:lvlJc w:val="left"/>
      <w:pPr>
        <w:ind w:left="2160" w:hanging="360"/>
      </w:pPr>
    </w:lvl>
    <w:lvl w:ilvl="2" w:tplc="BE381030">
      <w:start w:val="1"/>
      <w:numFmt w:val="lowerRoman"/>
      <w:lvlText w:val="%3."/>
      <w:lvlJc w:val="right"/>
      <w:pPr>
        <w:ind w:left="2880" w:hanging="180"/>
      </w:pPr>
    </w:lvl>
    <w:lvl w:ilvl="3" w:tplc="7904FC76">
      <w:start w:val="1"/>
      <w:numFmt w:val="decimal"/>
      <w:lvlText w:val="%4."/>
      <w:lvlJc w:val="left"/>
      <w:pPr>
        <w:ind w:left="3600" w:hanging="360"/>
      </w:pPr>
    </w:lvl>
    <w:lvl w:ilvl="4" w:tplc="03C27986">
      <w:start w:val="1"/>
      <w:numFmt w:val="lowerLetter"/>
      <w:lvlText w:val="%5."/>
      <w:lvlJc w:val="left"/>
      <w:pPr>
        <w:ind w:left="4320" w:hanging="360"/>
      </w:pPr>
    </w:lvl>
    <w:lvl w:ilvl="5" w:tplc="9A289D7C">
      <w:start w:val="1"/>
      <w:numFmt w:val="lowerRoman"/>
      <w:lvlText w:val="%6."/>
      <w:lvlJc w:val="right"/>
      <w:pPr>
        <w:ind w:left="5040" w:hanging="180"/>
      </w:pPr>
    </w:lvl>
    <w:lvl w:ilvl="6" w:tplc="3AF67A7C">
      <w:start w:val="1"/>
      <w:numFmt w:val="decimal"/>
      <w:lvlText w:val="%7."/>
      <w:lvlJc w:val="left"/>
      <w:pPr>
        <w:ind w:left="5760" w:hanging="360"/>
      </w:pPr>
    </w:lvl>
    <w:lvl w:ilvl="7" w:tplc="71B0CD9E">
      <w:start w:val="1"/>
      <w:numFmt w:val="lowerLetter"/>
      <w:lvlText w:val="%8."/>
      <w:lvlJc w:val="left"/>
      <w:pPr>
        <w:ind w:left="6480" w:hanging="360"/>
      </w:pPr>
    </w:lvl>
    <w:lvl w:ilvl="8" w:tplc="A24839A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72804BB"/>
    <w:multiLevelType w:val="hybridMultilevel"/>
    <w:tmpl w:val="72107332"/>
    <w:lvl w:ilvl="0" w:tplc="D4FEBD34">
      <w:start w:val="1"/>
      <w:numFmt w:val="decimal"/>
      <w:lvlText w:val="%1."/>
      <w:lvlJc w:val="left"/>
      <w:pPr>
        <w:ind w:left="1440" w:hanging="360"/>
      </w:pPr>
    </w:lvl>
    <w:lvl w:ilvl="1" w:tplc="07DAA1C8">
      <w:start w:val="1"/>
      <w:numFmt w:val="lowerLetter"/>
      <w:lvlText w:val="%2."/>
      <w:lvlJc w:val="left"/>
      <w:pPr>
        <w:ind w:left="2160" w:hanging="360"/>
      </w:pPr>
    </w:lvl>
    <w:lvl w:ilvl="2" w:tplc="0FA22F68">
      <w:start w:val="1"/>
      <w:numFmt w:val="lowerRoman"/>
      <w:lvlText w:val="%3."/>
      <w:lvlJc w:val="right"/>
      <w:pPr>
        <w:ind w:left="2880" w:hanging="180"/>
      </w:pPr>
    </w:lvl>
    <w:lvl w:ilvl="3" w:tplc="1D1E8ED8">
      <w:start w:val="1"/>
      <w:numFmt w:val="decimal"/>
      <w:lvlText w:val="%4."/>
      <w:lvlJc w:val="left"/>
      <w:pPr>
        <w:ind w:left="3600" w:hanging="360"/>
      </w:pPr>
    </w:lvl>
    <w:lvl w:ilvl="4" w:tplc="78783404">
      <w:start w:val="1"/>
      <w:numFmt w:val="lowerLetter"/>
      <w:lvlText w:val="%5."/>
      <w:lvlJc w:val="left"/>
      <w:pPr>
        <w:ind w:left="4320" w:hanging="360"/>
      </w:pPr>
    </w:lvl>
    <w:lvl w:ilvl="5" w:tplc="DF6A8960">
      <w:start w:val="1"/>
      <w:numFmt w:val="lowerRoman"/>
      <w:lvlText w:val="%6."/>
      <w:lvlJc w:val="right"/>
      <w:pPr>
        <w:ind w:left="5040" w:hanging="180"/>
      </w:pPr>
    </w:lvl>
    <w:lvl w:ilvl="6" w:tplc="C9D22C76">
      <w:start w:val="1"/>
      <w:numFmt w:val="decimal"/>
      <w:lvlText w:val="%7."/>
      <w:lvlJc w:val="left"/>
      <w:pPr>
        <w:ind w:left="5760" w:hanging="360"/>
      </w:pPr>
    </w:lvl>
    <w:lvl w:ilvl="7" w:tplc="1A800BDC">
      <w:start w:val="1"/>
      <w:numFmt w:val="lowerLetter"/>
      <w:lvlText w:val="%8."/>
      <w:lvlJc w:val="left"/>
      <w:pPr>
        <w:ind w:left="6480" w:hanging="360"/>
      </w:pPr>
    </w:lvl>
    <w:lvl w:ilvl="8" w:tplc="4E6A9EAE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604A3B"/>
    <w:multiLevelType w:val="hybridMultilevel"/>
    <w:tmpl w:val="F86E5DB8"/>
    <w:lvl w:ilvl="0" w:tplc="F70AD2BA">
      <w:start w:val="1"/>
      <w:numFmt w:val="decimal"/>
      <w:lvlText w:val="%1."/>
      <w:lvlJc w:val="left"/>
    </w:lvl>
    <w:lvl w:ilvl="1" w:tplc="E8246A16">
      <w:start w:val="1"/>
      <w:numFmt w:val="lowerLetter"/>
      <w:lvlText w:val="%2."/>
      <w:lvlJc w:val="left"/>
      <w:pPr>
        <w:ind w:left="1440" w:hanging="360"/>
      </w:pPr>
    </w:lvl>
    <w:lvl w:ilvl="2" w:tplc="6EDEB1E8">
      <w:start w:val="1"/>
      <w:numFmt w:val="lowerRoman"/>
      <w:lvlText w:val="%3."/>
      <w:lvlJc w:val="right"/>
      <w:pPr>
        <w:ind w:left="2160" w:hanging="180"/>
      </w:pPr>
    </w:lvl>
    <w:lvl w:ilvl="3" w:tplc="91BAFD50">
      <w:start w:val="1"/>
      <w:numFmt w:val="decimal"/>
      <w:lvlText w:val="%4."/>
      <w:lvlJc w:val="left"/>
      <w:pPr>
        <w:ind w:left="2880" w:hanging="360"/>
      </w:pPr>
    </w:lvl>
    <w:lvl w:ilvl="4" w:tplc="8D1AAAF4">
      <w:start w:val="1"/>
      <w:numFmt w:val="lowerLetter"/>
      <w:lvlText w:val="%5."/>
      <w:lvlJc w:val="left"/>
      <w:pPr>
        <w:ind w:left="3600" w:hanging="360"/>
      </w:pPr>
    </w:lvl>
    <w:lvl w:ilvl="5" w:tplc="E3582EE2">
      <w:start w:val="1"/>
      <w:numFmt w:val="lowerRoman"/>
      <w:lvlText w:val="%6."/>
      <w:lvlJc w:val="right"/>
      <w:pPr>
        <w:ind w:left="4320" w:hanging="180"/>
      </w:pPr>
    </w:lvl>
    <w:lvl w:ilvl="6" w:tplc="19321328">
      <w:start w:val="1"/>
      <w:numFmt w:val="decimal"/>
      <w:lvlText w:val="%7."/>
      <w:lvlJc w:val="left"/>
      <w:pPr>
        <w:ind w:left="5040" w:hanging="360"/>
      </w:pPr>
    </w:lvl>
    <w:lvl w:ilvl="7" w:tplc="4E6AB240">
      <w:start w:val="1"/>
      <w:numFmt w:val="lowerLetter"/>
      <w:lvlText w:val="%8."/>
      <w:lvlJc w:val="left"/>
      <w:pPr>
        <w:ind w:left="5760" w:hanging="360"/>
      </w:pPr>
    </w:lvl>
    <w:lvl w:ilvl="8" w:tplc="CD6428D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71547"/>
    <w:multiLevelType w:val="hybridMultilevel"/>
    <w:tmpl w:val="C9DEF840"/>
    <w:lvl w:ilvl="0" w:tplc="5B4600A4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4A027F66"/>
    <w:multiLevelType w:val="hybridMultilevel"/>
    <w:tmpl w:val="851608DE"/>
    <w:lvl w:ilvl="0" w:tplc="9EE42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281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2F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49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811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AF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A8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1E9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700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E525E"/>
    <w:multiLevelType w:val="hybridMultilevel"/>
    <w:tmpl w:val="47E0DB72"/>
    <w:lvl w:ilvl="0" w:tplc="2C4E36F4">
      <w:start w:val="1"/>
      <w:numFmt w:val="decimal"/>
      <w:lvlText w:val="%1."/>
      <w:lvlJc w:val="left"/>
      <w:pPr>
        <w:ind w:left="1440" w:hanging="360"/>
      </w:pPr>
    </w:lvl>
    <w:lvl w:ilvl="1" w:tplc="8C668D48">
      <w:start w:val="1"/>
      <w:numFmt w:val="lowerLetter"/>
      <w:lvlText w:val="%2."/>
      <w:lvlJc w:val="left"/>
      <w:pPr>
        <w:ind w:left="1440" w:hanging="360"/>
      </w:pPr>
    </w:lvl>
    <w:lvl w:ilvl="2" w:tplc="6F92AF92">
      <w:start w:val="1"/>
      <w:numFmt w:val="lowerRoman"/>
      <w:lvlText w:val="%3."/>
      <w:lvlJc w:val="right"/>
      <w:pPr>
        <w:ind w:left="2160" w:hanging="180"/>
      </w:pPr>
    </w:lvl>
    <w:lvl w:ilvl="3" w:tplc="FB30EC66">
      <w:start w:val="1"/>
      <w:numFmt w:val="decimal"/>
      <w:lvlText w:val="%4."/>
      <w:lvlJc w:val="left"/>
      <w:pPr>
        <w:ind w:left="2880" w:hanging="360"/>
      </w:pPr>
    </w:lvl>
    <w:lvl w:ilvl="4" w:tplc="8E141CA0">
      <w:start w:val="1"/>
      <w:numFmt w:val="lowerLetter"/>
      <w:lvlText w:val="%5."/>
      <w:lvlJc w:val="left"/>
      <w:pPr>
        <w:ind w:left="3600" w:hanging="360"/>
      </w:pPr>
    </w:lvl>
    <w:lvl w:ilvl="5" w:tplc="8806AE7E">
      <w:start w:val="1"/>
      <w:numFmt w:val="lowerRoman"/>
      <w:lvlText w:val="%6."/>
      <w:lvlJc w:val="right"/>
      <w:pPr>
        <w:ind w:left="4320" w:hanging="180"/>
      </w:pPr>
    </w:lvl>
    <w:lvl w:ilvl="6" w:tplc="B616108C">
      <w:start w:val="1"/>
      <w:numFmt w:val="decimal"/>
      <w:lvlText w:val="%7."/>
      <w:lvlJc w:val="left"/>
      <w:pPr>
        <w:ind w:left="5040" w:hanging="360"/>
      </w:pPr>
    </w:lvl>
    <w:lvl w:ilvl="7" w:tplc="2028F5F6">
      <w:start w:val="1"/>
      <w:numFmt w:val="lowerLetter"/>
      <w:lvlText w:val="%8."/>
      <w:lvlJc w:val="left"/>
      <w:pPr>
        <w:ind w:left="5760" w:hanging="360"/>
      </w:pPr>
    </w:lvl>
    <w:lvl w:ilvl="8" w:tplc="67FEF5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190D"/>
    <w:multiLevelType w:val="hybridMultilevel"/>
    <w:tmpl w:val="83C6E7DE"/>
    <w:lvl w:ilvl="0" w:tplc="C12C66A6">
      <w:start w:val="1"/>
      <w:numFmt w:val="decimal"/>
      <w:lvlText w:val="%1."/>
      <w:lvlJc w:val="left"/>
      <w:pPr>
        <w:ind w:left="720" w:hanging="360"/>
      </w:pPr>
    </w:lvl>
    <w:lvl w:ilvl="1" w:tplc="53485E38">
      <w:start w:val="1"/>
      <w:numFmt w:val="lowerLetter"/>
      <w:lvlText w:val="%2."/>
      <w:lvlJc w:val="left"/>
      <w:pPr>
        <w:ind w:left="1440" w:hanging="360"/>
      </w:pPr>
    </w:lvl>
    <w:lvl w:ilvl="2" w:tplc="E910B982">
      <w:start w:val="1"/>
      <w:numFmt w:val="lowerRoman"/>
      <w:lvlText w:val="%3."/>
      <w:lvlJc w:val="right"/>
      <w:pPr>
        <w:ind w:left="2160" w:hanging="180"/>
      </w:pPr>
    </w:lvl>
    <w:lvl w:ilvl="3" w:tplc="4C001440">
      <w:start w:val="1"/>
      <w:numFmt w:val="decimal"/>
      <w:lvlText w:val="%4."/>
      <w:lvlJc w:val="left"/>
      <w:pPr>
        <w:ind w:left="2880" w:hanging="360"/>
      </w:pPr>
    </w:lvl>
    <w:lvl w:ilvl="4" w:tplc="39608E0A">
      <w:start w:val="1"/>
      <w:numFmt w:val="lowerLetter"/>
      <w:lvlText w:val="%5."/>
      <w:lvlJc w:val="left"/>
      <w:pPr>
        <w:ind w:left="3600" w:hanging="360"/>
      </w:pPr>
    </w:lvl>
    <w:lvl w:ilvl="5" w:tplc="A3C68044">
      <w:start w:val="1"/>
      <w:numFmt w:val="lowerRoman"/>
      <w:lvlText w:val="%6."/>
      <w:lvlJc w:val="right"/>
      <w:pPr>
        <w:ind w:left="4320" w:hanging="180"/>
      </w:pPr>
    </w:lvl>
    <w:lvl w:ilvl="6" w:tplc="374CEB02">
      <w:start w:val="1"/>
      <w:numFmt w:val="decimal"/>
      <w:lvlText w:val="%7."/>
      <w:lvlJc w:val="left"/>
      <w:pPr>
        <w:ind w:left="5040" w:hanging="360"/>
      </w:pPr>
    </w:lvl>
    <w:lvl w:ilvl="7" w:tplc="54443CD4">
      <w:start w:val="1"/>
      <w:numFmt w:val="lowerLetter"/>
      <w:lvlText w:val="%8."/>
      <w:lvlJc w:val="left"/>
      <w:pPr>
        <w:ind w:left="5760" w:hanging="360"/>
      </w:pPr>
    </w:lvl>
    <w:lvl w:ilvl="8" w:tplc="0B4840D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13BEB"/>
    <w:multiLevelType w:val="hybridMultilevel"/>
    <w:tmpl w:val="F29E33BA"/>
    <w:lvl w:ilvl="0" w:tplc="F2D46D62">
      <w:start w:val="1"/>
      <w:numFmt w:val="decimal"/>
      <w:lvlText w:val="%1."/>
      <w:lvlJc w:val="left"/>
      <w:pPr>
        <w:ind w:left="1440" w:hanging="360"/>
      </w:pPr>
    </w:lvl>
    <w:lvl w:ilvl="1" w:tplc="A6AED302">
      <w:start w:val="1"/>
      <w:numFmt w:val="lowerLetter"/>
      <w:lvlText w:val="%2."/>
      <w:lvlJc w:val="left"/>
      <w:pPr>
        <w:ind w:left="2160" w:hanging="360"/>
      </w:pPr>
    </w:lvl>
    <w:lvl w:ilvl="2" w:tplc="918ABD50">
      <w:start w:val="1"/>
      <w:numFmt w:val="lowerRoman"/>
      <w:lvlText w:val="%3."/>
      <w:lvlJc w:val="right"/>
      <w:pPr>
        <w:ind w:left="2880" w:hanging="180"/>
      </w:pPr>
    </w:lvl>
    <w:lvl w:ilvl="3" w:tplc="18444A8C">
      <w:start w:val="1"/>
      <w:numFmt w:val="decimal"/>
      <w:lvlText w:val="%4."/>
      <w:lvlJc w:val="left"/>
      <w:pPr>
        <w:ind w:left="3600" w:hanging="360"/>
      </w:pPr>
    </w:lvl>
    <w:lvl w:ilvl="4" w:tplc="6344B0EC">
      <w:start w:val="1"/>
      <w:numFmt w:val="lowerLetter"/>
      <w:lvlText w:val="%5."/>
      <w:lvlJc w:val="left"/>
      <w:pPr>
        <w:ind w:left="4320" w:hanging="360"/>
      </w:pPr>
    </w:lvl>
    <w:lvl w:ilvl="5" w:tplc="F5ECE5F0">
      <w:start w:val="1"/>
      <w:numFmt w:val="lowerRoman"/>
      <w:lvlText w:val="%6."/>
      <w:lvlJc w:val="right"/>
      <w:pPr>
        <w:ind w:left="5040" w:hanging="180"/>
      </w:pPr>
    </w:lvl>
    <w:lvl w:ilvl="6" w:tplc="B10C8E50">
      <w:start w:val="1"/>
      <w:numFmt w:val="decimal"/>
      <w:lvlText w:val="%7."/>
      <w:lvlJc w:val="left"/>
      <w:pPr>
        <w:ind w:left="5760" w:hanging="360"/>
      </w:pPr>
    </w:lvl>
    <w:lvl w:ilvl="7" w:tplc="27961D4C">
      <w:start w:val="1"/>
      <w:numFmt w:val="lowerLetter"/>
      <w:lvlText w:val="%8."/>
      <w:lvlJc w:val="left"/>
      <w:pPr>
        <w:ind w:left="6480" w:hanging="360"/>
      </w:pPr>
    </w:lvl>
    <w:lvl w:ilvl="8" w:tplc="3FE49738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2564F4"/>
    <w:multiLevelType w:val="hybridMultilevel"/>
    <w:tmpl w:val="78189AEE"/>
    <w:lvl w:ilvl="0" w:tplc="12C677E4">
      <w:start w:val="1"/>
      <w:numFmt w:val="decimal"/>
      <w:lvlText w:val="%1."/>
      <w:lvlJc w:val="left"/>
      <w:pPr>
        <w:ind w:left="1440" w:hanging="360"/>
      </w:pPr>
    </w:lvl>
    <w:lvl w:ilvl="1" w:tplc="E03E3818">
      <w:start w:val="1"/>
      <w:numFmt w:val="lowerLetter"/>
      <w:lvlText w:val="%2."/>
      <w:lvlJc w:val="left"/>
      <w:pPr>
        <w:ind w:left="2160" w:hanging="360"/>
      </w:pPr>
    </w:lvl>
    <w:lvl w:ilvl="2" w:tplc="6396EAE4">
      <w:start w:val="1"/>
      <w:numFmt w:val="lowerRoman"/>
      <w:lvlText w:val="%3."/>
      <w:lvlJc w:val="right"/>
      <w:pPr>
        <w:ind w:left="2880" w:hanging="180"/>
      </w:pPr>
    </w:lvl>
    <w:lvl w:ilvl="3" w:tplc="C73845F6">
      <w:start w:val="1"/>
      <w:numFmt w:val="decimal"/>
      <w:lvlText w:val="%4."/>
      <w:lvlJc w:val="left"/>
      <w:pPr>
        <w:ind w:left="3600" w:hanging="360"/>
      </w:pPr>
    </w:lvl>
    <w:lvl w:ilvl="4" w:tplc="51BC1452">
      <w:start w:val="1"/>
      <w:numFmt w:val="lowerLetter"/>
      <w:lvlText w:val="%5."/>
      <w:lvlJc w:val="left"/>
      <w:pPr>
        <w:ind w:left="4320" w:hanging="360"/>
      </w:pPr>
    </w:lvl>
    <w:lvl w:ilvl="5" w:tplc="EBD258DE">
      <w:start w:val="1"/>
      <w:numFmt w:val="lowerRoman"/>
      <w:lvlText w:val="%6."/>
      <w:lvlJc w:val="right"/>
      <w:pPr>
        <w:ind w:left="5040" w:hanging="180"/>
      </w:pPr>
    </w:lvl>
    <w:lvl w:ilvl="6" w:tplc="BDC47E58">
      <w:start w:val="1"/>
      <w:numFmt w:val="decimal"/>
      <w:lvlText w:val="%7."/>
      <w:lvlJc w:val="left"/>
      <w:pPr>
        <w:ind w:left="5760" w:hanging="360"/>
      </w:pPr>
    </w:lvl>
    <w:lvl w:ilvl="7" w:tplc="98A2066E">
      <w:start w:val="1"/>
      <w:numFmt w:val="lowerLetter"/>
      <w:lvlText w:val="%8."/>
      <w:lvlJc w:val="left"/>
      <w:pPr>
        <w:ind w:left="6480" w:hanging="360"/>
      </w:pPr>
    </w:lvl>
    <w:lvl w:ilvl="8" w:tplc="FAD6783A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C7743C"/>
    <w:multiLevelType w:val="hybridMultilevel"/>
    <w:tmpl w:val="FDB84270"/>
    <w:lvl w:ilvl="0" w:tplc="2A16D506">
      <w:start w:val="1"/>
      <w:numFmt w:val="decimal"/>
      <w:lvlText w:val="%1."/>
      <w:lvlJc w:val="left"/>
      <w:pPr>
        <w:ind w:left="1440" w:hanging="360"/>
      </w:pPr>
    </w:lvl>
    <w:lvl w:ilvl="1" w:tplc="FFCE305C">
      <w:start w:val="1"/>
      <w:numFmt w:val="lowerLetter"/>
      <w:lvlText w:val="%2."/>
      <w:lvlJc w:val="left"/>
      <w:pPr>
        <w:ind w:left="2160" w:hanging="360"/>
      </w:pPr>
    </w:lvl>
    <w:lvl w:ilvl="2" w:tplc="B8680BF2">
      <w:start w:val="1"/>
      <w:numFmt w:val="lowerRoman"/>
      <w:lvlText w:val="%3."/>
      <w:lvlJc w:val="right"/>
      <w:pPr>
        <w:ind w:left="2880" w:hanging="180"/>
      </w:pPr>
    </w:lvl>
    <w:lvl w:ilvl="3" w:tplc="9C6C6C24">
      <w:start w:val="1"/>
      <w:numFmt w:val="decimal"/>
      <w:lvlText w:val="%4."/>
      <w:lvlJc w:val="left"/>
      <w:pPr>
        <w:ind w:left="3600" w:hanging="360"/>
      </w:pPr>
    </w:lvl>
    <w:lvl w:ilvl="4" w:tplc="2C483BEC">
      <w:start w:val="1"/>
      <w:numFmt w:val="lowerLetter"/>
      <w:lvlText w:val="%5."/>
      <w:lvlJc w:val="left"/>
      <w:pPr>
        <w:ind w:left="4320" w:hanging="360"/>
      </w:pPr>
    </w:lvl>
    <w:lvl w:ilvl="5" w:tplc="2292B544">
      <w:start w:val="1"/>
      <w:numFmt w:val="lowerRoman"/>
      <w:lvlText w:val="%6."/>
      <w:lvlJc w:val="right"/>
      <w:pPr>
        <w:ind w:left="5040" w:hanging="180"/>
      </w:pPr>
    </w:lvl>
    <w:lvl w:ilvl="6" w:tplc="8E643B92">
      <w:start w:val="1"/>
      <w:numFmt w:val="decimal"/>
      <w:lvlText w:val="%7."/>
      <w:lvlJc w:val="left"/>
      <w:pPr>
        <w:ind w:left="5760" w:hanging="360"/>
      </w:pPr>
    </w:lvl>
    <w:lvl w:ilvl="7" w:tplc="D12E478C">
      <w:start w:val="1"/>
      <w:numFmt w:val="lowerLetter"/>
      <w:lvlText w:val="%8."/>
      <w:lvlJc w:val="left"/>
      <w:pPr>
        <w:ind w:left="6480" w:hanging="360"/>
      </w:pPr>
    </w:lvl>
    <w:lvl w:ilvl="8" w:tplc="350A460E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52C63"/>
    <w:multiLevelType w:val="hybridMultilevel"/>
    <w:tmpl w:val="3724BFC6"/>
    <w:lvl w:ilvl="0" w:tplc="C2D61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4EF1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E2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68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20D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E6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4DC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042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42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9C4CDF"/>
    <w:multiLevelType w:val="multilevel"/>
    <w:tmpl w:val="BBFE7D72"/>
    <w:lvl w:ilvl="0">
      <w:start w:val="1"/>
      <w:numFmt w:val="decimal"/>
      <w:lvlText w:val="%1."/>
      <w:lvlJc w:val="left"/>
      <w:pPr>
        <w:ind w:left="377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526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852"/>
      </w:pPr>
      <w:rPr>
        <w:rFonts w:ascii="Times New Roman" w:eastAsia="Times New Roman" w:hAnsi="Times New Roman" w:cs="Times New Roman" w:hint="default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665" w:hanging="85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551" w:hanging="85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437" w:hanging="85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323" w:hanging="85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209" w:hanging="85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94" w:hanging="852"/>
      </w:pPr>
      <w:rPr>
        <w:rFonts w:hint="default"/>
        <w:lang w:val="ru-RU" w:eastAsia="en-US" w:bidi="ar-SA"/>
      </w:rPr>
    </w:lvl>
  </w:abstractNum>
  <w:abstractNum w:abstractNumId="38" w15:restartNumberingAfterBreak="0">
    <w:nsid w:val="62F10C84"/>
    <w:multiLevelType w:val="hybridMultilevel"/>
    <w:tmpl w:val="972041B4"/>
    <w:lvl w:ilvl="0" w:tplc="E0EC56B4">
      <w:start w:val="1"/>
      <w:numFmt w:val="decimal"/>
      <w:lvlText w:val="%1."/>
      <w:lvlJc w:val="left"/>
      <w:pPr>
        <w:ind w:left="1440" w:hanging="360"/>
      </w:pPr>
    </w:lvl>
    <w:lvl w:ilvl="1" w:tplc="A0323DDC">
      <w:start w:val="1"/>
      <w:numFmt w:val="lowerLetter"/>
      <w:lvlText w:val="%2."/>
      <w:lvlJc w:val="left"/>
      <w:pPr>
        <w:ind w:left="1440" w:hanging="360"/>
      </w:pPr>
    </w:lvl>
    <w:lvl w:ilvl="2" w:tplc="A5DED806">
      <w:start w:val="1"/>
      <w:numFmt w:val="lowerRoman"/>
      <w:lvlText w:val="%3."/>
      <w:lvlJc w:val="right"/>
      <w:pPr>
        <w:ind w:left="2160" w:hanging="180"/>
      </w:pPr>
    </w:lvl>
    <w:lvl w:ilvl="3" w:tplc="155854F8">
      <w:start w:val="1"/>
      <w:numFmt w:val="decimal"/>
      <w:lvlText w:val="%4."/>
      <w:lvlJc w:val="left"/>
      <w:pPr>
        <w:ind w:left="2880" w:hanging="360"/>
      </w:pPr>
    </w:lvl>
    <w:lvl w:ilvl="4" w:tplc="04464D44">
      <w:start w:val="1"/>
      <w:numFmt w:val="lowerLetter"/>
      <w:lvlText w:val="%5."/>
      <w:lvlJc w:val="left"/>
      <w:pPr>
        <w:ind w:left="3600" w:hanging="360"/>
      </w:pPr>
    </w:lvl>
    <w:lvl w:ilvl="5" w:tplc="A8DA1C1A">
      <w:start w:val="1"/>
      <w:numFmt w:val="lowerRoman"/>
      <w:lvlText w:val="%6."/>
      <w:lvlJc w:val="right"/>
      <w:pPr>
        <w:ind w:left="4320" w:hanging="180"/>
      </w:pPr>
    </w:lvl>
    <w:lvl w:ilvl="6" w:tplc="649872D4">
      <w:start w:val="1"/>
      <w:numFmt w:val="decimal"/>
      <w:lvlText w:val="%7."/>
      <w:lvlJc w:val="left"/>
      <w:pPr>
        <w:ind w:left="5040" w:hanging="360"/>
      </w:pPr>
    </w:lvl>
    <w:lvl w:ilvl="7" w:tplc="CD5486CC">
      <w:start w:val="1"/>
      <w:numFmt w:val="lowerLetter"/>
      <w:lvlText w:val="%8."/>
      <w:lvlJc w:val="left"/>
      <w:pPr>
        <w:ind w:left="5760" w:hanging="360"/>
      </w:pPr>
    </w:lvl>
    <w:lvl w:ilvl="8" w:tplc="A3DC9D2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C6139"/>
    <w:multiLevelType w:val="hybridMultilevel"/>
    <w:tmpl w:val="4040610C"/>
    <w:lvl w:ilvl="0" w:tplc="802ED0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C8B2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9892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98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A4A1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B6C3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7EB2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F231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26FB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3444CA9"/>
    <w:multiLevelType w:val="hybridMultilevel"/>
    <w:tmpl w:val="4DD0B508"/>
    <w:lvl w:ilvl="0" w:tplc="9B64FC1E">
      <w:start w:val="1"/>
      <w:numFmt w:val="decimal"/>
      <w:lvlText w:val="%1."/>
      <w:lvlJc w:val="left"/>
      <w:pPr>
        <w:ind w:left="1440" w:hanging="360"/>
      </w:pPr>
    </w:lvl>
    <w:lvl w:ilvl="1" w:tplc="C5EEE21A">
      <w:start w:val="1"/>
      <w:numFmt w:val="lowerLetter"/>
      <w:lvlText w:val="%2."/>
      <w:lvlJc w:val="left"/>
      <w:pPr>
        <w:ind w:left="2160" w:hanging="360"/>
      </w:pPr>
    </w:lvl>
    <w:lvl w:ilvl="2" w:tplc="9710C04C">
      <w:start w:val="1"/>
      <w:numFmt w:val="lowerRoman"/>
      <w:lvlText w:val="%3."/>
      <w:lvlJc w:val="right"/>
      <w:pPr>
        <w:ind w:left="2880" w:hanging="180"/>
      </w:pPr>
    </w:lvl>
    <w:lvl w:ilvl="3" w:tplc="B6D811FC">
      <w:start w:val="1"/>
      <w:numFmt w:val="decimal"/>
      <w:lvlText w:val="%4."/>
      <w:lvlJc w:val="left"/>
      <w:pPr>
        <w:ind w:left="3600" w:hanging="360"/>
      </w:pPr>
    </w:lvl>
    <w:lvl w:ilvl="4" w:tplc="4D1A5AE4">
      <w:start w:val="1"/>
      <w:numFmt w:val="lowerLetter"/>
      <w:lvlText w:val="%5."/>
      <w:lvlJc w:val="left"/>
      <w:pPr>
        <w:ind w:left="4320" w:hanging="360"/>
      </w:pPr>
    </w:lvl>
    <w:lvl w:ilvl="5" w:tplc="63FAC4BC">
      <w:start w:val="1"/>
      <w:numFmt w:val="lowerRoman"/>
      <w:lvlText w:val="%6."/>
      <w:lvlJc w:val="right"/>
      <w:pPr>
        <w:ind w:left="5040" w:hanging="180"/>
      </w:pPr>
    </w:lvl>
    <w:lvl w:ilvl="6" w:tplc="0B561C54">
      <w:start w:val="1"/>
      <w:numFmt w:val="decimal"/>
      <w:lvlText w:val="%7."/>
      <w:lvlJc w:val="left"/>
      <w:pPr>
        <w:ind w:left="5760" w:hanging="360"/>
      </w:pPr>
    </w:lvl>
    <w:lvl w:ilvl="7" w:tplc="2E562752">
      <w:start w:val="1"/>
      <w:numFmt w:val="lowerLetter"/>
      <w:lvlText w:val="%8."/>
      <w:lvlJc w:val="left"/>
      <w:pPr>
        <w:ind w:left="6480" w:hanging="360"/>
      </w:pPr>
    </w:lvl>
    <w:lvl w:ilvl="8" w:tplc="C30C43CC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551C51"/>
    <w:multiLevelType w:val="hybridMultilevel"/>
    <w:tmpl w:val="04105594"/>
    <w:lvl w:ilvl="0" w:tplc="A8206DD2">
      <w:start w:val="1"/>
      <w:numFmt w:val="decimal"/>
      <w:lvlText w:val="%1."/>
      <w:lvlJc w:val="left"/>
      <w:pPr>
        <w:ind w:left="1440" w:hanging="360"/>
      </w:pPr>
    </w:lvl>
    <w:lvl w:ilvl="1" w:tplc="686C4D62">
      <w:start w:val="1"/>
      <w:numFmt w:val="lowerLetter"/>
      <w:lvlText w:val="%2."/>
      <w:lvlJc w:val="left"/>
      <w:pPr>
        <w:ind w:left="2160" w:hanging="360"/>
      </w:pPr>
    </w:lvl>
    <w:lvl w:ilvl="2" w:tplc="2C16AB4C">
      <w:start w:val="1"/>
      <w:numFmt w:val="lowerRoman"/>
      <w:lvlText w:val="%3."/>
      <w:lvlJc w:val="right"/>
      <w:pPr>
        <w:ind w:left="2880" w:hanging="180"/>
      </w:pPr>
    </w:lvl>
    <w:lvl w:ilvl="3" w:tplc="0474499E">
      <w:start w:val="1"/>
      <w:numFmt w:val="decimal"/>
      <w:lvlText w:val="%4."/>
      <w:lvlJc w:val="left"/>
      <w:pPr>
        <w:ind w:left="3600" w:hanging="360"/>
      </w:pPr>
    </w:lvl>
    <w:lvl w:ilvl="4" w:tplc="A85EA17E">
      <w:start w:val="1"/>
      <w:numFmt w:val="lowerLetter"/>
      <w:lvlText w:val="%5."/>
      <w:lvlJc w:val="left"/>
      <w:pPr>
        <w:ind w:left="4320" w:hanging="360"/>
      </w:pPr>
    </w:lvl>
    <w:lvl w:ilvl="5" w:tplc="D46CADCE">
      <w:start w:val="1"/>
      <w:numFmt w:val="lowerRoman"/>
      <w:lvlText w:val="%6."/>
      <w:lvlJc w:val="right"/>
      <w:pPr>
        <w:ind w:left="5040" w:hanging="180"/>
      </w:pPr>
    </w:lvl>
    <w:lvl w:ilvl="6" w:tplc="66E4A054">
      <w:start w:val="1"/>
      <w:numFmt w:val="decimal"/>
      <w:lvlText w:val="%7."/>
      <w:lvlJc w:val="left"/>
      <w:pPr>
        <w:ind w:left="5760" w:hanging="360"/>
      </w:pPr>
    </w:lvl>
    <w:lvl w:ilvl="7" w:tplc="443CFECA">
      <w:start w:val="1"/>
      <w:numFmt w:val="lowerLetter"/>
      <w:lvlText w:val="%8."/>
      <w:lvlJc w:val="left"/>
      <w:pPr>
        <w:ind w:left="6480" w:hanging="360"/>
      </w:pPr>
    </w:lvl>
    <w:lvl w:ilvl="8" w:tplc="2602A22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2B3B9A"/>
    <w:multiLevelType w:val="hybridMultilevel"/>
    <w:tmpl w:val="7C32055C"/>
    <w:lvl w:ilvl="0" w:tplc="1020D9BE">
      <w:start w:val="1"/>
      <w:numFmt w:val="decimal"/>
      <w:lvlText w:val="%1."/>
      <w:lvlJc w:val="left"/>
    </w:lvl>
    <w:lvl w:ilvl="1" w:tplc="C5AE5F2A">
      <w:start w:val="1"/>
      <w:numFmt w:val="lowerLetter"/>
      <w:lvlText w:val="%2."/>
      <w:lvlJc w:val="left"/>
      <w:pPr>
        <w:ind w:left="1440" w:hanging="360"/>
      </w:pPr>
    </w:lvl>
    <w:lvl w:ilvl="2" w:tplc="2F9A8A48">
      <w:start w:val="1"/>
      <w:numFmt w:val="lowerRoman"/>
      <w:lvlText w:val="%3."/>
      <w:lvlJc w:val="right"/>
      <w:pPr>
        <w:ind w:left="2160" w:hanging="180"/>
      </w:pPr>
    </w:lvl>
    <w:lvl w:ilvl="3" w:tplc="88C200AE">
      <w:start w:val="1"/>
      <w:numFmt w:val="decimal"/>
      <w:lvlText w:val="%4."/>
      <w:lvlJc w:val="left"/>
      <w:pPr>
        <w:ind w:left="2880" w:hanging="360"/>
      </w:pPr>
    </w:lvl>
    <w:lvl w:ilvl="4" w:tplc="797038DA">
      <w:start w:val="1"/>
      <w:numFmt w:val="lowerLetter"/>
      <w:lvlText w:val="%5."/>
      <w:lvlJc w:val="left"/>
      <w:pPr>
        <w:ind w:left="3600" w:hanging="360"/>
      </w:pPr>
    </w:lvl>
    <w:lvl w:ilvl="5" w:tplc="63BA3FC2">
      <w:start w:val="1"/>
      <w:numFmt w:val="lowerRoman"/>
      <w:lvlText w:val="%6."/>
      <w:lvlJc w:val="right"/>
      <w:pPr>
        <w:ind w:left="4320" w:hanging="180"/>
      </w:pPr>
    </w:lvl>
    <w:lvl w:ilvl="6" w:tplc="7512C3DE">
      <w:start w:val="1"/>
      <w:numFmt w:val="decimal"/>
      <w:lvlText w:val="%7."/>
      <w:lvlJc w:val="left"/>
      <w:pPr>
        <w:ind w:left="5040" w:hanging="360"/>
      </w:pPr>
    </w:lvl>
    <w:lvl w:ilvl="7" w:tplc="B330C6D6">
      <w:start w:val="1"/>
      <w:numFmt w:val="lowerLetter"/>
      <w:lvlText w:val="%8."/>
      <w:lvlJc w:val="left"/>
      <w:pPr>
        <w:ind w:left="5760" w:hanging="360"/>
      </w:pPr>
    </w:lvl>
    <w:lvl w:ilvl="8" w:tplc="79F64C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5"/>
  </w:num>
  <w:num w:numId="3">
    <w:abstractNumId w:val="19"/>
  </w:num>
  <w:num w:numId="4">
    <w:abstractNumId w:val="2"/>
  </w:num>
  <w:num w:numId="5">
    <w:abstractNumId w:val="17"/>
  </w:num>
  <w:num w:numId="6">
    <w:abstractNumId w:val="15"/>
  </w:num>
  <w:num w:numId="7">
    <w:abstractNumId w:val="18"/>
  </w:num>
  <w:num w:numId="8">
    <w:abstractNumId w:val="12"/>
  </w:num>
  <w:num w:numId="9">
    <w:abstractNumId w:val="14"/>
  </w:num>
  <w:num w:numId="10">
    <w:abstractNumId w:val="4"/>
  </w:num>
  <w:num w:numId="11">
    <w:abstractNumId w:val="41"/>
  </w:num>
  <w:num w:numId="12">
    <w:abstractNumId w:val="13"/>
  </w:num>
  <w:num w:numId="13">
    <w:abstractNumId w:val="11"/>
  </w:num>
  <w:num w:numId="14">
    <w:abstractNumId w:val="5"/>
  </w:num>
  <w:num w:numId="15">
    <w:abstractNumId w:val="9"/>
  </w:num>
  <w:num w:numId="16">
    <w:abstractNumId w:val="40"/>
  </w:num>
  <w:num w:numId="17">
    <w:abstractNumId w:val="7"/>
  </w:num>
  <w:num w:numId="18">
    <w:abstractNumId w:val="23"/>
  </w:num>
  <w:num w:numId="19">
    <w:abstractNumId w:val="35"/>
  </w:num>
  <w:num w:numId="20">
    <w:abstractNumId w:val="8"/>
  </w:num>
  <w:num w:numId="21">
    <w:abstractNumId w:val="26"/>
  </w:num>
  <w:num w:numId="22">
    <w:abstractNumId w:val="27"/>
  </w:num>
  <w:num w:numId="23">
    <w:abstractNumId w:val="34"/>
  </w:num>
  <w:num w:numId="24">
    <w:abstractNumId w:val="33"/>
  </w:num>
  <w:num w:numId="25">
    <w:abstractNumId w:val="39"/>
  </w:num>
  <w:num w:numId="26">
    <w:abstractNumId w:val="30"/>
  </w:num>
  <w:num w:numId="27">
    <w:abstractNumId w:val="36"/>
  </w:num>
  <w:num w:numId="28">
    <w:abstractNumId w:val="16"/>
  </w:num>
  <w:num w:numId="29">
    <w:abstractNumId w:val="32"/>
  </w:num>
  <w:num w:numId="30">
    <w:abstractNumId w:val="10"/>
  </w:num>
  <w:num w:numId="31">
    <w:abstractNumId w:val="28"/>
  </w:num>
  <w:num w:numId="32">
    <w:abstractNumId w:val="38"/>
  </w:num>
  <w:num w:numId="33">
    <w:abstractNumId w:val="20"/>
  </w:num>
  <w:num w:numId="34">
    <w:abstractNumId w:val="6"/>
  </w:num>
  <w:num w:numId="35">
    <w:abstractNumId w:val="0"/>
  </w:num>
  <w:num w:numId="36">
    <w:abstractNumId w:val="31"/>
  </w:num>
  <w:num w:numId="37">
    <w:abstractNumId w:val="22"/>
  </w:num>
  <w:num w:numId="38">
    <w:abstractNumId w:val="42"/>
  </w:num>
  <w:num w:numId="39">
    <w:abstractNumId w:val="3"/>
  </w:num>
  <w:num w:numId="40">
    <w:abstractNumId w:val="21"/>
  </w:num>
  <w:num w:numId="41">
    <w:abstractNumId w:val="29"/>
  </w:num>
  <w:num w:numId="42">
    <w:abstractNumId w:val="24"/>
  </w:num>
  <w:num w:numId="43">
    <w:abstractNumId w:val="1"/>
  </w:num>
  <w:numIdMacAtCleanup w:val="37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енис Неустроев">
    <w15:presenceInfo w15:providerId="Windows Live" w15:userId="68ae149041a71c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885"/>
    <w:rsid w:val="000133DA"/>
    <w:rsid w:val="000134FD"/>
    <w:rsid w:val="00021545"/>
    <w:rsid w:val="0002766E"/>
    <w:rsid w:val="00034CAF"/>
    <w:rsid w:val="00037B44"/>
    <w:rsid w:val="0004340E"/>
    <w:rsid w:val="00053508"/>
    <w:rsid w:val="0005447C"/>
    <w:rsid w:val="00062B32"/>
    <w:rsid w:val="000674D4"/>
    <w:rsid w:val="00067F71"/>
    <w:rsid w:val="000810C1"/>
    <w:rsid w:val="000951C4"/>
    <w:rsid w:val="000A0C33"/>
    <w:rsid w:val="000A3C53"/>
    <w:rsid w:val="000A7D4B"/>
    <w:rsid w:val="000B1657"/>
    <w:rsid w:val="000C2C1F"/>
    <w:rsid w:val="000D1667"/>
    <w:rsid w:val="000D3C02"/>
    <w:rsid w:val="000E176E"/>
    <w:rsid w:val="000E23F2"/>
    <w:rsid w:val="000E2834"/>
    <w:rsid w:val="00101CEF"/>
    <w:rsid w:val="0011189D"/>
    <w:rsid w:val="00115EDD"/>
    <w:rsid w:val="00120F58"/>
    <w:rsid w:val="00121599"/>
    <w:rsid w:val="001304BD"/>
    <w:rsid w:val="0013614D"/>
    <w:rsid w:val="00136B11"/>
    <w:rsid w:val="00141A0A"/>
    <w:rsid w:val="001543AC"/>
    <w:rsid w:val="00156467"/>
    <w:rsid w:val="0016080F"/>
    <w:rsid w:val="001616D5"/>
    <w:rsid w:val="001622D8"/>
    <w:rsid w:val="001639AE"/>
    <w:rsid w:val="00163F76"/>
    <w:rsid w:val="001679A8"/>
    <w:rsid w:val="00175B7C"/>
    <w:rsid w:val="00186DDA"/>
    <w:rsid w:val="001C065A"/>
    <w:rsid w:val="001D1D1C"/>
    <w:rsid w:val="001E7F64"/>
    <w:rsid w:val="001F60BB"/>
    <w:rsid w:val="002058FB"/>
    <w:rsid w:val="002070BD"/>
    <w:rsid w:val="00207766"/>
    <w:rsid w:val="00207F47"/>
    <w:rsid w:val="002211CD"/>
    <w:rsid w:val="0022754D"/>
    <w:rsid w:val="00237069"/>
    <w:rsid w:val="00243087"/>
    <w:rsid w:val="00244C73"/>
    <w:rsid w:val="00255809"/>
    <w:rsid w:val="002654DA"/>
    <w:rsid w:val="0026648D"/>
    <w:rsid w:val="00267151"/>
    <w:rsid w:val="0027408E"/>
    <w:rsid w:val="00276656"/>
    <w:rsid w:val="002817CA"/>
    <w:rsid w:val="00282CDF"/>
    <w:rsid w:val="002942F0"/>
    <w:rsid w:val="002949FE"/>
    <w:rsid w:val="002960EA"/>
    <w:rsid w:val="002C44A6"/>
    <w:rsid w:val="002C6748"/>
    <w:rsid w:val="002D0441"/>
    <w:rsid w:val="002D1588"/>
    <w:rsid w:val="002E48F0"/>
    <w:rsid w:val="0030229C"/>
    <w:rsid w:val="00306D62"/>
    <w:rsid w:val="003124A6"/>
    <w:rsid w:val="00314886"/>
    <w:rsid w:val="00331547"/>
    <w:rsid w:val="00350B18"/>
    <w:rsid w:val="00357AB0"/>
    <w:rsid w:val="00383DB6"/>
    <w:rsid w:val="0039005F"/>
    <w:rsid w:val="00390717"/>
    <w:rsid w:val="00392441"/>
    <w:rsid w:val="003974B4"/>
    <w:rsid w:val="003A1B35"/>
    <w:rsid w:val="003A6CAB"/>
    <w:rsid w:val="003B4617"/>
    <w:rsid w:val="003B7972"/>
    <w:rsid w:val="003E6870"/>
    <w:rsid w:val="00400A90"/>
    <w:rsid w:val="00405243"/>
    <w:rsid w:val="00407264"/>
    <w:rsid w:val="0041026E"/>
    <w:rsid w:val="004228F3"/>
    <w:rsid w:val="00422DAF"/>
    <w:rsid w:val="00436851"/>
    <w:rsid w:val="00437B84"/>
    <w:rsid w:val="00477975"/>
    <w:rsid w:val="00485DF2"/>
    <w:rsid w:val="00495741"/>
    <w:rsid w:val="004B0F5D"/>
    <w:rsid w:val="004B5D08"/>
    <w:rsid w:val="004B651A"/>
    <w:rsid w:val="004C021A"/>
    <w:rsid w:val="004D7F13"/>
    <w:rsid w:val="004E102A"/>
    <w:rsid w:val="004E47D3"/>
    <w:rsid w:val="004E4C87"/>
    <w:rsid w:val="004E782F"/>
    <w:rsid w:val="004F519B"/>
    <w:rsid w:val="005037AA"/>
    <w:rsid w:val="00534524"/>
    <w:rsid w:val="0054696C"/>
    <w:rsid w:val="00565DBA"/>
    <w:rsid w:val="005B44D9"/>
    <w:rsid w:val="005B5B02"/>
    <w:rsid w:val="005D074A"/>
    <w:rsid w:val="005D1EC6"/>
    <w:rsid w:val="005D326B"/>
    <w:rsid w:val="005E44E1"/>
    <w:rsid w:val="005E6023"/>
    <w:rsid w:val="005F3CC9"/>
    <w:rsid w:val="006131EF"/>
    <w:rsid w:val="00627462"/>
    <w:rsid w:val="0063307C"/>
    <w:rsid w:val="00641B7E"/>
    <w:rsid w:val="0064356E"/>
    <w:rsid w:val="00655B93"/>
    <w:rsid w:val="00660455"/>
    <w:rsid w:val="0069416C"/>
    <w:rsid w:val="00695955"/>
    <w:rsid w:val="00697891"/>
    <w:rsid w:val="006A5897"/>
    <w:rsid w:val="006B2DAF"/>
    <w:rsid w:val="006B417A"/>
    <w:rsid w:val="006C368D"/>
    <w:rsid w:val="006D2609"/>
    <w:rsid w:val="006D4A6B"/>
    <w:rsid w:val="006D545D"/>
    <w:rsid w:val="006D577C"/>
    <w:rsid w:val="006D5B97"/>
    <w:rsid w:val="006E01A1"/>
    <w:rsid w:val="006F05E3"/>
    <w:rsid w:val="00700DFA"/>
    <w:rsid w:val="00706829"/>
    <w:rsid w:val="007224CE"/>
    <w:rsid w:val="0074419F"/>
    <w:rsid w:val="00744D1E"/>
    <w:rsid w:val="00750AD0"/>
    <w:rsid w:val="007A748F"/>
    <w:rsid w:val="007C1FF1"/>
    <w:rsid w:val="007D6708"/>
    <w:rsid w:val="007E00CB"/>
    <w:rsid w:val="007E657C"/>
    <w:rsid w:val="007F0E3C"/>
    <w:rsid w:val="008207B2"/>
    <w:rsid w:val="008234AC"/>
    <w:rsid w:val="00823884"/>
    <w:rsid w:val="00824E5E"/>
    <w:rsid w:val="00837CC6"/>
    <w:rsid w:val="00844DDA"/>
    <w:rsid w:val="00845DF7"/>
    <w:rsid w:val="00855F89"/>
    <w:rsid w:val="00856488"/>
    <w:rsid w:val="0086364B"/>
    <w:rsid w:val="00864703"/>
    <w:rsid w:val="008708C7"/>
    <w:rsid w:val="008769A4"/>
    <w:rsid w:val="00897843"/>
    <w:rsid w:val="008A06DF"/>
    <w:rsid w:val="008A43C2"/>
    <w:rsid w:val="008A6EAD"/>
    <w:rsid w:val="008C2368"/>
    <w:rsid w:val="008C4407"/>
    <w:rsid w:val="008D2A05"/>
    <w:rsid w:val="008D5CB3"/>
    <w:rsid w:val="008E3810"/>
    <w:rsid w:val="00903ADB"/>
    <w:rsid w:val="00904508"/>
    <w:rsid w:val="009142E1"/>
    <w:rsid w:val="0093003C"/>
    <w:rsid w:val="00952FEA"/>
    <w:rsid w:val="0095434A"/>
    <w:rsid w:val="00955A79"/>
    <w:rsid w:val="00967485"/>
    <w:rsid w:val="009716FF"/>
    <w:rsid w:val="00972E4D"/>
    <w:rsid w:val="00991635"/>
    <w:rsid w:val="00994D31"/>
    <w:rsid w:val="00994D36"/>
    <w:rsid w:val="009A0FFB"/>
    <w:rsid w:val="009A468F"/>
    <w:rsid w:val="009B056A"/>
    <w:rsid w:val="009C73AB"/>
    <w:rsid w:val="009D4C43"/>
    <w:rsid w:val="009D6A59"/>
    <w:rsid w:val="009E7BCD"/>
    <w:rsid w:val="009F2170"/>
    <w:rsid w:val="009F2EEB"/>
    <w:rsid w:val="009F42B1"/>
    <w:rsid w:val="00A31FDB"/>
    <w:rsid w:val="00A4521B"/>
    <w:rsid w:val="00A46460"/>
    <w:rsid w:val="00A47C04"/>
    <w:rsid w:val="00A47DBD"/>
    <w:rsid w:val="00A50487"/>
    <w:rsid w:val="00A64885"/>
    <w:rsid w:val="00A73553"/>
    <w:rsid w:val="00A90161"/>
    <w:rsid w:val="00A92BB5"/>
    <w:rsid w:val="00A95C4E"/>
    <w:rsid w:val="00AA15C1"/>
    <w:rsid w:val="00AA6264"/>
    <w:rsid w:val="00AA6FC8"/>
    <w:rsid w:val="00AC0AA4"/>
    <w:rsid w:val="00AC1B3C"/>
    <w:rsid w:val="00AC508D"/>
    <w:rsid w:val="00AD322B"/>
    <w:rsid w:val="00AD4B60"/>
    <w:rsid w:val="00AD526B"/>
    <w:rsid w:val="00AE24CD"/>
    <w:rsid w:val="00AE43A8"/>
    <w:rsid w:val="00AE5E4F"/>
    <w:rsid w:val="00AF0119"/>
    <w:rsid w:val="00AF769C"/>
    <w:rsid w:val="00B026D7"/>
    <w:rsid w:val="00B07F95"/>
    <w:rsid w:val="00B328E0"/>
    <w:rsid w:val="00B42DC7"/>
    <w:rsid w:val="00B47446"/>
    <w:rsid w:val="00B57092"/>
    <w:rsid w:val="00B65172"/>
    <w:rsid w:val="00B74C2A"/>
    <w:rsid w:val="00B83484"/>
    <w:rsid w:val="00B86D39"/>
    <w:rsid w:val="00B87CC9"/>
    <w:rsid w:val="00BA6BC8"/>
    <w:rsid w:val="00BB5D8B"/>
    <w:rsid w:val="00BC150C"/>
    <w:rsid w:val="00BC3E47"/>
    <w:rsid w:val="00BC3EDF"/>
    <w:rsid w:val="00BC7944"/>
    <w:rsid w:val="00BD04ED"/>
    <w:rsid w:val="00BE2FD5"/>
    <w:rsid w:val="00C01105"/>
    <w:rsid w:val="00C16C7F"/>
    <w:rsid w:val="00C2438B"/>
    <w:rsid w:val="00C3202D"/>
    <w:rsid w:val="00C4048C"/>
    <w:rsid w:val="00C41220"/>
    <w:rsid w:val="00C542F1"/>
    <w:rsid w:val="00C65577"/>
    <w:rsid w:val="00C67194"/>
    <w:rsid w:val="00C77F4E"/>
    <w:rsid w:val="00C81D5D"/>
    <w:rsid w:val="00CB6ADC"/>
    <w:rsid w:val="00CD7C36"/>
    <w:rsid w:val="00CF3254"/>
    <w:rsid w:val="00D06C0D"/>
    <w:rsid w:val="00D234C7"/>
    <w:rsid w:val="00D325D2"/>
    <w:rsid w:val="00D40E3A"/>
    <w:rsid w:val="00D64D40"/>
    <w:rsid w:val="00D6738E"/>
    <w:rsid w:val="00D7391D"/>
    <w:rsid w:val="00D773F8"/>
    <w:rsid w:val="00D836F5"/>
    <w:rsid w:val="00DA2C07"/>
    <w:rsid w:val="00DD1BE0"/>
    <w:rsid w:val="00DD373C"/>
    <w:rsid w:val="00DE03A2"/>
    <w:rsid w:val="00DF22C7"/>
    <w:rsid w:val="00DF37EF"/>
    <w:rsid w:val="00E02F7A"/>
    <w:rsid w:val="00E07377"/>
    <w:rsid w:val="00E12DF4"/>
    <w:rsid w:val="00E260FC"/>
    <w:rsid w:val="00E26F1C"/>
    <w:rsid w:val="00E72553"/>
    <w:rsid w:val="00EB3A02"/>
    <w:rsid w:val="00EC3EA1"/>
    <w:rsid w:val="00EE61C9"/>
    <w:rsid w:val="00EE6542"/>
    <w:rsid w:val="00F002FA"/>
    <w:rsid w:val="00F10B07"/>
    <w:rsid w:val="00F121F0"/>
    <w:rsid w:val="00F129FF"/>
    <w:rsid w:val="00F27795"/>
    <w:rsid w:val="00F51659"/>
    <w:rsid w:val="00F539EA"/>
    <w:rsid w:val="00F86488"/>
    <w:rsid w:val="00F90247"/>
    <w:rsid w:val="00FB6C14"/>
    <w:rsid w:val="00FC4DEB"/>
    <w:rsid w:val="00FD2544"/>
    <w:rsid w:val="00FE2560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C42E"/>
  <w15:docId w15:val="{DE1A9DF1-DC24-492A-9D51-1E3A27EA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E47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182" w:firstLine="707"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  <w:lang w:val="ru-RU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Body Text"/>
    <w:basedOn w:val="a"/>
    <w:uiPriority w:val="1"/>
    <w:qFormat/>
    <w:pPr>
      <w:ind w:left="182"/>
      <w:jc w:val="both"/>
    </w:pPr>
  </w:style>
  <w:style w:type="paragraph" w:styleId="a4">
    <w:name w:val="Title"/>
    <w:basedOn w:val="a"/>
    <w:link w:val="a5"/>
    <w:uiPriority w:val="10"/>
    <w:qFormat/>
    <w:pPr>
      <w:spacing w:before="210"/>
      <w:ind w:left="818" w:right="574"/>
      <w:jc w:val="center"/>
    </w:pPr>
    <w:rPr>
      <w:b/>
      <w:bCs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6">
    <w:name w:val="List Paragraph"/>
    <w:basedOn w:val="a"/>
    <w:link w:val="a7"/>
    <w:uiPriority w:val="34"/>
    <w:qFormat/>
    <w:pPr>
      <w:ind w:left="312" w:firstLine="707"/>
      <w:jc w:val="both"/>
    </w:pPr>
  </w:style>
  <w:style w:type="character" w:customStyle="1" w:styleId="a7">
    <w:name w:val="Абзац списка Знак"/>
    <w:link w:val="a6"/>
    <w:uiPriority w:val="3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pPr>
      <w:keepNext/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uiPriority w:val="39"/>
    <w:unhideWhenUsed/>
    <w:pPr>
      <w:tabs>
        <w:tab w:val="left" w:pos="440"/>
        <w:tab w:val="right" w:leader="dot" w:pos="10652"/>
      </w:tabs>
      <w:spacing w:after="100"/>
      <w:jc w:val="both"/>
      <w:outlineLvl w:val="1"/>
    </w:pPr>
    <w:rPr>
      <w:sz w:val="28"/>
      <w:szCs w:val="28"/>
    </w:rPr>
  </w:style>
  <w:style w:type="paragraph" w:styleId="22">
    <w:name w:val="toc 2"/>
    <w:basedOn w:val="a"/>
    <w:next w:val="a"/>
    <w:uiPriority w:val="39"/>
    <w:unhideWhenUsed/>
    <w:pPr>
      <w:tabs>
        <w:tab w:val="right" w:leader="dot" w:pos="10652"/>
      </w:tabs>
    </w:pPr>
    <w:rPr>
      <w:sz w:val="28"/>
      <w:szCs w:val="28"/>
    </w:r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e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table" w:styleId="af">
    <w:name w:val="Table Grid"/>
    <w:basedOn w:val="a1"/>
    <w:uiPriority w:val="59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sz w:val="20"/>
      <w:szCs w:val="20"/>
      <w:lang w:val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332" w:lineRule="exact"/>
    </w:pPr>
    <w:rPr>
      <w:rFonts w:cstheme="minorBidi"/>
      <w:sz w:val="26"/>
      <w:szCs w:val="26"/>
      <w:lang w:val="en-US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/>
    </w:pPr>
  </w:style>
  <w:style w:type="table" w:styleId="af4">
    <w:name w:val="Grid Table Light"/>
    <w:basedOn w:val="a1"/>
    <w:uiPriority w:val="40"/>
    <w:pPr>
      <w:widowControl/>
    </w:pPr>
    <w:rPr>
      <w:lang w:val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tab-span">
    <w:name w:val="apple-tab-span"/>
    <w:basedOn w:val="a0"/>
  </w:style>
  <w:style w:type="paragraph" w:styleId="af5">
    <w:name w:val="annotation subject"/>
    <w:basedOn w:val="af1"/>
    <w:next w:val="af1"/>
    <w:link w:val="af6"/>
    <w:uiPriority w:val="99"/>
    <w:unhideWhenUsed/>
    <w:pPr>
      <w:widowControl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6">
    <w:name w:val="Тема примечания Знак"/>
    <w:basedOn w:val="af2"/>
    <w:link w:val="af5"/>
    <w:uiPriority w:val="9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cmd">
    <w:name w:val="cmd"/>
    <w:basedOn w:val="a0"/>
  </w:style>
  <w:style w:type="paragraph" w:styleId="af7">
    <w:name w:val="end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13">
    <w:name w:val="Обычный1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2">
    <w:name w:val="toc 3"/>
    <w:basedOn w:val="a"/>
    <w:next w:val="a"/>
    <w:uiPriority w:val="39"/>
    <w:unhideWhenUsed/>
    <w:pPr>
      <w:tabs>
        <w:tab w:val="right" w:leader="dot" w:pos="10652"/>
      </w:tabs>
      <w:spacing w:after="100"/>
      <w:ind w:left="440"/>
      <w:jc w:val="both"/>
    </w:pPr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c">
    <w:name w:val="footnote reference"/>
    <w:basedOn w:val="a0"/>
    <w:uiPriority w:val="99"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paragraph" w:styleId="afd">
    <w:name w:val="Subtitle"/>
    <w:basedOn w:val="a"/>
    <w:next w:val="a"/>
    <w:link w:val="afe"/>
    <w:uiPriority w:val="11"/>
    <w:qFormat/>
    <w:pPr>
      <w:spacing w:before="200" w:after="200" w:line="259" w:lineRule="auto"/>
    </w:pPr>
    <w:rPr>
      <w:rFonts w:asciiTheme="minorHAnsi" w:eastAsiaTheme="minorHAnsi" w:hAnsiTheme="minorHAnsi" w:cstheme="minorBidi"/>
    </w:rPr>
  </w:style>
  <w:style w:type="character" w:customStyle="1" w:styleId="afe">
    <w:name w:val="Подзаголовок Знак"/>
    <w:basedOn w:val="a0"/>
    <w:link w:val="afd"/>
    <w:uiPriority w:val="11"/>
    <w:rPr>
      <w:sz w:val="24"/>
      <w:szCs w:val="24"/>
      <w:lang w:val="ru-RU"/>
    </w:rPr>
  </w:style>
  <w:style w:type="paragraph" w:styleId="23">
    <w:name w:val="Quote"/>
    <w:basedOn w:val="a"/>
    <w:next w:val="a"/>
    <w:link w:val="24"/>
    <w:uiPriority w:val="29"/>
    <w:qFormat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4">
    <w:name w:val="Цитата 2 Знак"/>
    <w:basedOn w:val="a0"/>
    <w:link w:val="23"/>
    <w:uiPriority w:val="29"/>
    <w:rPr>
      <w:i/>
      <w:lang w:val="ru-RU"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f0">
    <w:name w:val="Выделенная цитата Знак"/>
    <w:basedOn w:val="a0"/>
    <w:link w:val="aff"/>
    <w:uiPriority w:val="30"/>
    <w:rPr>
      <w:i/>
      <w:shd w:val="clear" w:color="auto" w:fill="F2F2F2"/>
      <w:lang w:val="ru-RU"/>
    </w:rPr>
  </w:style>
  <w:style w:type="character" w:customStyle="1" w:styleId="FooterChar">
    <w:name w:val="Footer Char"/>
    <w:basedOn w:val="a0"/>
    <w:uiPriority w:val="99"/>
  </w:style>
  <w:style w:type="paragraph" w:styleId="aff1">
    <w:name w:val="caption"/>
    <w:basedOn w:val="a"/>
    <w:next w:val="a"/>
    <w:uiPriority w:val="35"/>
    <w:semiHidden/>
    <w:unhideWhenUsed/>
    <w:qFormat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table" w:customStyle="1" w:styleId="BorderedLined-Accent4">
    <w:name w:val="Bordered &amp; Lined - Accent 4"/>
    <w:basedOn w:val="a1"/>
    <w:uiPriority w:val="99"/>
    <w:pPr>
      <w:widowControl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paragraph" w:styleId="52">
    <w:name w:val="toc 5"/>
    <w:basedOn w:val="a"/>
    <w:next w:val="a"/>
    <w:uiPriority w:val="39"/>
    <w:unhideWhenUsed/>
    <w:pPr>
      <w:spacing w:after="57" w:line="259" w:lineRule="auto"/>
      <w:ind w:left="1134"/>
    </w:pPr>
    <w:rPr>
      <w:rFonts w:asciiTheme="minorHAnsi" w:eastAsiaTheme="minorHAnsi" w:hAnsiTheme="minorHAnsi" w:cstheme="minorBidi"/>
    </w:rPr>
  </w:style>
  <w:style w:type="paragraph" w:styleId="61">
    <w:name w:val="toc 6"/>
    <w:basedOn w:val="a"/>
    <w:next w:val="a"/>
    <w:uiPriority w:val="39"/>
    <w:unhideWhenUsed/>
    <w:pPr>
      <w:spacing w:after="57" w:line="259" w:lineRule="auto"/>
      <w:ind w:left="1417"/>
    </w:pPr>
    <w:rPr>
      <w:rFonts w:asciiTheme="minorHAnsi" w:eastAsiaTheme="minorHAnsi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57" w:line="259" w:lineRule="auto"/>
      <w:ind w:left="1701"/>
    </w:pPr>
    <w:rPr>
      <w:rFonts w:asciiTheme="minorHAnsi" w:eastAsiaTheme="minorHAnsi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57" w:line="259" w:lineRule="auto"/>
      <w:ind w:left="1984"/>
    </w:pPr>
    <w:rPr>
      <w:rFonts w:asciiTheme="minorHAnsi" w:eastAsiaTheme="minorHAnsi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57" w:line="259" w:lineRule="auto"/>
      <w:ind w:left="2268"/>
    </w:pPr>
    <w:rPr>
      <w:rFonts w:asciiTheme="minorHAnsi" w:eastAsiaTheme="minorHAnsi" w:hAnsiTheme="minorHAnsi" w:cstheme="minorBidi"/>
    </w:rPr>
  </w:style>
  <w:style w:type="paragraph" w:styleId="aff2">
    <w:name w:val="table of figures"/>
    <w:basedOn w:val="a"/>
    <w:next w:val="a"/>
    <w:uiPriority w:val="99"/>
    <w:unhideWhenUsed/>
    <w:pPr>
      <w:spacing w:line="259" w:lineRule="auto"/>
    </w:pPr>
    <w:rPr>
      <w:rFonts w:asciiTheme="minorHAnsi" w:eastAsiaTheme="minorHAnsi" w:hAnsiTheme="minorHAnsi" w:cstheme="minorBidi"/>
    </w:rPr>
  </w:style>
  <w:style w:type="paragraph" w:styleId="aff3">
    <w:name w:val="Balloon Text"/>
    <w:basedOn w:val="a"/>
    <w:link w:val="aff4"/>
    <w:uiPriority w:val="99"/>
    <w:semiHidden/>
    <w:unhideWhenUsed/>
    <w:rPr>
      <w:rFonts w:ascii="Segoe UI" w:eastAsiaTheme="minorHAns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Segoe UI" w:hAnsi="Segoe UI" w:cs="Segoe UI"/>
      <w:sz w:val="18"/>
      <w:szCs w:val="18"/>
      <w:lang w:val="ru-RU"/>
    </w:rPr>
  </w:style>
  <w:style w:type="paragraph" w:styleId="42">
    <w:name w:val="toc 4"/>
    <w:basedOn w:val="a"/>
    <w:next w:val="a"/>
    <w:uiPriority w:val="39"/>
    <w:unhideWhenUsed/>
    <w:pPr>
      <w:spacing w:after="100" w:line="259" w:lineRule="auto"/>
      <w:ind w:left="660"/>
    </w:pPr>
    <w:rPr>
      <w:rFonts w:asciiTheme="minorHAnsi" w:eastAsiaTheme="minorHAnsi" w:hAnsiTheme="minorHAnsi" w:cstheme="minorBidi"/>
    </w:rPr>
  </w:style>
  <w:style w:type="paragraph" w:customStyle="1" w:styleId="pboth">
    <w:name w:val="pboth"/>
    <w:basedOn w:val="a"/>
    <w:pPr>
      <w:spacing w:before="100" w:beforeAutospacing="1" w:after="100" w:afterAutospacing="1"/>
    </w:pPr>
  </w:style>
  <w:style w:type="paragraph" w:styleId="aff5">
    <w:name w:val="Revision"/>
    <w:hidden/>
    <w:uiPriority w:val="99"/>
    <w:semiHidden/>
    <w:rsid w:val="009A0FFB"/>
    <w:pPr>
      <w:widowControl/>
    </w:pPr>
    <w:rPr>
      <w:rFonts w:ascii="Times New Roman" w:eastAsia="Times New Roman" w:hAnsi="Times New Roman" w:cs="Times New Roman"/>
      <w:lang w:val="ru-RU"/>
    </w:rPr>
  </w:style>
  <w:style w:type="character" w:customStyle="1" w:styleId="apple-converted-space">
    <w:name w:val="apple-converted-space"/>
    <w:basedOn w:val="a0"/>
    <w:rsid w:val="00244C73"/>
  </w:style>
  <w:style w:type="table" w:customStyle="1" w:styleId="TableGridLight1">
    <w:name w:val="Table Grid Light1"/>
    <w:basedOn w:val="a1"/>
    <w:uiPriority w:val="59"/>
    <w:rsid w:val="0049574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a1"/>
    <w:uiPriority w:val="99"/>
    <w:rsid w:val="0049574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49574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49574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49574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49574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49574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1">
    <w:name w:val="Grid Table 2 - Accent 11"/>
    <w:basedOn w:val="a1"/>
    <w:uiPriority w:val="99"/>
    <w:rsid w:val="0049574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1">
    <w:name w:val="Grid Table 2 - Accent 21"/>
    <w:basedOn w:val="a1"/>
    <w:uiPriority w:val="99"/>
    <w:rsid w:val="0049574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1">
    <w:name w:val="Grid Table 2 - Accent 31"/>
    <w:basedOn w:val="a1"/>
    <w:uiPriority w:val="99"/>
    <w:rsid w:val="0049574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1">
    <w:name w:val="Grid Table 2 - Accent 41"/>
    <w:basedOn w:val="a1"/>
    <w:uiPriority w:val="99"/>
    <w:rsid w:val="0049574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1">
    <w:name w:val="Grid Table 2 - Accent 51"/>
    <w:basedOn w:val="a1"/>
    <w:uiPriority w:val="99"/>
    <w:rsid w:val="0049574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1">
    <w:name w:val="Grid Table 2 - Accent 61"/>
    <w:basedOn w:val="a1"/>
    <w:uiPriority w:val="99"/>
    <w:rsid w:val="0049574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-Accent11">
    <w:name w:val="Grid Table 3 - Accent 11"/>
    <w:basedOn w:val="a1"/>
    <w:uiPriority w:val="99"/>
    <w:rsid w:val="0049574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1">
    <w:name w:val="Grid Table 3 - Accent 21"/>
    <w:basedOn w:val="a1"/>
    <w:uiPriority w:val="99"/>
    <w:rsid w:val="0049574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1">
    <w:name w:val="Grid Table 3 - Accent 31"/>
    <w:basedOn w:val="a1"/>
    <w:uiPriority w:val="99"/>
    <w:rsid w:val="0049574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1">
    <w:name w:val="Grid Table 3 - Accent 41"/>
    <w:basedOn w:val="a1"/>
    <w:uiPriority w:val="99"/>
    <w:rsid w:val="0049574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1">
    <w:name w:val="Grid Table 3 - Accent 51"/>
    <w:basedOn w:val="a1"/>
    <w:uiPriority w:val="99"/>
    <w:rsid w:val="0049574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1">
    <w:name w:val="Grid Table 3 - Accent 61"/>
    <w:basedOn w:val="a1"/>
    <w:uiPriority w:val="99"/>
    <w:rsid w:val="0049574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-Accent11">
    <w:name w:val="Grid Table 4 - Accent 11"/>
    <w:basedOn w:val="a1"/>
    <w:uiPriority w:val="59"/>
    <w:rsid w:val="0049574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1">
    <w:name w:val="Grid Table 4 - Accent 21"/>
    <w:basedOn w:val="a1"/>
    <w:uiPriority w:val="59"/>
    <w:rsid w:val="0049574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1">
    <w:name w:val="Grid Table 4 - Accent 31"/>
    <w:basedOn w:val="a1"/>
    <w:uiPriority w:val="59"/>
    <w:rsid w:val="0049574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1">
    <w:name w:val="Grid Table 4 - Accent 41"/>
    <w:basedOn w:val="a1"/>
    <w:uiPriority w:val="59"/>
    <w:rsid w:val="0049574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1">
    <w:name w:val="Grid Table 4 - Accent 51"/>
    <w:basedOn w:val="a1"/>
    <w:uiPriority w:val="59"/>
    <w:rsid w:val="0049574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1">
    <w:name w:val="Grid Table 4 - Accent 61"/>
    <w:basedOn w:val="a1"/>
    <w:uiPriority w:val="59"/>
    <w:rsid w:val="0049574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-Accent21">
    <w:name w:val="Grid Table 5 Dark - Accent 21"/>
    <w:basedOn w:val="a1"/>
    <w:uiPriority w:val="99"/>
    <w:rsid w:val="004957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1">
    <w:name w:val="Grid Table 5 Dark - Accent 31"/>
    <w:basedOn w:val="a1"/>
    <w:uiPriority w:val="99"/>
    <w:rsid w:val="004957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51">
    <w:name w:val="Grid Table 5 Dark - Accent 51"/>
    <w:basedOn w:val="a1"/>
    <w:uiPriority w:val="99"/>
    <w:rsid w:val="004957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1">
    <w:name w:val="Grid Table 5 Dark - Accent 61"/>
    <w:basedOn w:val="a1"/>
    <w:uiPriority w:val="99"/>
    <w:rsid w:val="0049574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-Accent11">
    <w:name w:val="Grid Table 6 Colorful - Accent 11"/>
    <w:basedOn w:val="a1"/>
    <w:uiPriority w:val="99"/>
    <w:rsid w:val="00495741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49574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495741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49574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49574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49574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495741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495741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495741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495741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495741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495741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1">
    <w:name w:val="List Table 1 Light - Accent 11"/>
    <w:basedOn w:val="a1"/>
    <w:uiPriority w:val="99"/>
    <w:rsid w:val="004957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1">
    <w:name w:val="List Table 1 Light - Accent 21"/>
    <w:basedOn w:val="a1"/>
    <w:uiPriority w:val="99"/>
    <w:rsid w:val="004957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1">
    <w:name w:val="List Table 1 Light - Accent 31"/>
    <w:basedOn w:val="a1"/>
    <w:uiPriority w:val="99"/>
    <w:rsid w:val="004957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1">
    <w:name w:val="List Table 1 Light - Accent 41"/>
    <w:basedOn w:val="a1"/>
    <w:uiPriority w:val="99"/>
    <w:rsid w:val="004957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1">
    <w:name w:val="List Table 1 Light - Accent 51"/>
    <w:basedOn w:val="a1"/>
    <w:uiPriority w:val="99"/>
    <w:rsid w:val="004957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1">
    <w:name w:val="List Table 1 Light - Accent 61"/>
    <w:basedOn w:val="a1"/>
    <w:uiPriority w:val="99"/>
    <w:rsid w:val="0049574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-Accent11">
    <w:name w:val="List Table 2 - Accent 11"/>
    <w:basedOn w:val="a1"/>
    <w:uiPriority w:val="99"/>
    <w:rsid w:val="00495741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1">
    <w:name w:val="List Table 2 - Accent 21"/>
    <w:basedOn w:val="a1"/>
    <w:uiPriority w:val="99"/>
    <w:rsid w:val="00495741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1">
    <w:name w:val="List Table 2 - Accent 31"/>
    <w:basedOn w:val="a1"/>
    <w:uiPriority w:val="99"/>
    <w:rsid w:val="00495741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1">
    <w:name w:val="List Table 2 - Accent 41"/>
    <w:basedOn w:val="a1"/>
    <w:uiPriority w:val="99"/>
    <w:rsid w:val="00495741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1">
    <w:name w:val="List Table 2 - Accent 51"/>
    <w:basedOn w:val="a1"/>
    <w:uiPriority w:val="99"/>
    <w:rsid w:val="00495741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1">
    <w:name w:val="List Table 2 - Accent 61"/>
    <w:basedOn w:val="a1"/>
    <w:uiPriority w:val="99"/>
    <w:rsid w:val="00495741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-Accent11">
    <w:name w:val="List Table 3 - Accent 11"/>
    <w:basedOn w:val="a1"/>
    <w:uiPriority w:val="99"/>
    <w:rsid w:val="0049574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49574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495741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49574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495741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495741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1">
    <w:name w:val="List Table 4 - Accent 11"/>
    <w:basedOn w:val="a1"/>
    <w:uiPriority w:val="99"/>
    <w:rsid w:val="0049574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1">
    <w:name w:val="List Table 4 - Accent 21"/>
    <w:basedOn w:val="a1"/>
    <w:uiPriority w:val="99"/>
    <w:rsid w:val="0049574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1">
    <w:name w:val="List Table 4 - Accent 31"/>
    <w:basedOn w:val="a1"/>
    <w:uiPriority w:val="99"/>
    <w:rsid w:val="0049574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1">
    <w:name w:val="List Table 4 - Accent 41"/>
    <w:basedOn w:val="a1"/>
    <w:uiPriority w:val="99"/>
    <w:rsid w:val="0049574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1">
    <w:name w:val="List Table 4 - Accent 51"/>
    <w:basedOn w:val="a1"/>
    <w:uiPriority w:val="99"/>
    <w:rsid w:val="0049574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1">
    <w:name w:val="List Table 4 - Accent 61"/>
    <w:basedOn w:val="a1"/>
    <w:uiPriority w:val="99"/>
    <w:rsid w:val="0049574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-Accent11">
    <w:name w:val="List Table 5 Dark - Accent 11"/>
    <w:basedOn w:val="a1"/>
    <w:uiPriority w:val="99"/>
    <w:rsid w:val="00495741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1">
    <w:name w:val="List Table 5 Dark - Accent 21"/>
    <w:basedOn w:val="a1"/>
    <w:uiPriority w:val="99"/>
    <w:rsid w:val="00495741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1">
    <w:name w:val="List Table 5 Dark - Accent 31"/>
    <w:basedOn w:val="a1"/>
    <w:uiPriority w:val="99"/>
    <w:rsid w:val="00495741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1">
    <w:name w:val="List Table 5 Dark - Accent 41"/>
    <w:basedOn w:val="a1"/>
    <w:uiPriority w:val="99"/>
    <w:rsid w:val="00495741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1">
    <w:name w:val="List Table 5 Dark - Accent 51"/>
    <w:basedOn w:val="a1"/>
    <w:uiPriority w:val="99"/>
    <w:rsid w:val="00495741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1">
    <w:name w:val="List Table 5 Dark - Accent 61"/>
    <w:basedOn w:val="a1"/>
    <w:uiPriority w:val="99"/>
    <w:rsid w:val="00495741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-Accent11">
    <w:name w:val="List Table 6 Colorful - Accent 11"/>
    <w:basedOn w:val="a1"/>
    <w:uiPriority w:val="99"/>
    <w:rsid w:val="00495741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495741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495741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495741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495741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495741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495741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495741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495741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495741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495741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495741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leNormal1">
    <w:name w:val="Table Normal1"/>
    <w:uiPriority w:val="2"/>
    <w:semiHidden/>
    <w:unhideWhenUsed/>
    <w:qFormat/>
    <w:rsid w:val="004957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67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91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onlyoffice.com/peopleDocument" Target="people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5" Type="http://schemas.onlyoffice.com/commentsIdsDocument" Target="commentsIds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24" Type="http://schemas.onlyoffice.com/commentsExtensibleDocument" Target="commentsExtensibleDocument.xml"/><Relationship Id="rId5" Type="http://schemas.openxmlformats.org/officeDocument/2006/relationships/settings" Target="settings.xml"/><Relationship Id="rId23" Type="http://schemas.onlyoffice.com/commentsExtendedDocument" Target="commentsExtendedDocument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22" Type="http://schemas.onlyoffice.com/commentsDocument" Target="commentsDocument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060D2DB0-EC86-4687-9A56-50DF4B40B887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18</Pages>
  <Words>6638</Words>
  <Characters>37841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Зверев</dc:creator>
  <cp:keywords/>
  <dc:description/>
  <cp:lastModifiedBy>Konstantin Petrov</cp:lastModifiedBy>
  <cp:revision>261</cp:revision>
  <cp:lastPrinted>2022-02-18T23:48:00Z</cp:lastPrinted>
  <dcterms:created xsi:type="dcterms:W3CDTF">2022-02-08T01:21:00Z</dcterms:created>
  <dcterms:modified xsi:type="dcterms:W3CDTF">2022-02-20T07:52:00Z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2021-11-30T00:00:00Z</vt:filetime>
  </property>
</Properties>
</file>